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F9B" w:rsidRPr="00427F9B" w:rsidRDefault="00427F9B" w:rsidP="00427F9B">
      <w:pPr>
        <w:spacing w:line="520" w:lineRule="exact"/>
        <w:jc w:val="center"/>
        <w:rPr>
          <w:rFonts w:ascii="方正小标宋简体" w:eastAsia="方正小标宋简体" w:hAnsi="方正小标宋简体" w:cs="方正小标宋简体"/>
          <w:sz w:val="44"/>
          <w:szCs w:val="36"/>
        </w:rPr>
      </w:pPr>
      <w:r w:rsidRPr="00427F9B">
        <w:rPr>
          <w:rFonts w:ascii="方正小标宋简体" w:eastAsia="方正小标宋简体" w:hAnsi="方正小标宋简体" w:cs="方正小标宋简体" w:hint="eastAsia"/>
          <w:sz w:val="44"/>
          <w:szCs w:val="36"/>
        </w:rPr>
        <w:t>粪便钙卫蛋白检测试剂注册</w:t>
      </w:r>
      <w:bookmarkStart w:id="0" w:name="_GoBack"/>
      <w:bookmarkEnd w:id="0"/>
    </w:p>
    <w:p w:rsidR="00427F9B" w:rsidRDefault="00427F9B" w:rsidP="00427F9B">
      <w:pPr>
        <w:spacing w:line="520" w:lineRule="exact"/>
        <w:jc w:val="center"/>
        <w:rPr>
          <w:rFonts w:ascii="方正小标宋简体" w:eastAsia="方正小标宋简体" w:hAnsi="方正小标宋简体" w:cs="方正小标宋简体"/>
          <w:sz w:val="44"/>
          <w:szCs w:val="36"/>
        </w:rPr>
      </w:pPr>
      <w:r w:rsidRPr="00427F9B">
        <w:rPr>
          <w:rFonts w:ascii="方正小标宋简体" w:eastAsia="方正小标宋简体" w:hAnsi="方正小标宋简体" w:cs="方正小标宋简体" w:hint="eastAsia"/>
          <w:sz w:val="44"/>
          <w:szCs w:val="36"/>
        </w:rPr>
        <w:t>审查指导原则</w:t>
      </w:r>
    </w:p>
    <w:p w:rsidR="00427F9B" w:rsidRPr="006530FF" w:rsidRDefault="00427F9B" w:rsidP="00427F9B">
      <w:pPr>
        <w:spacing w:line="520" w:lineRule="exact"/>
        <w:jc w:val="center"/>
        <w:rPr>
          <w:rFonts w:ascii="Times New Roman" w:eastAsia="仿宋_GB2312" w:hAnsi="Times New Roman" w:cs="Times New Roman"/>
          <w:sz w:val="32"/>
          <w:szCs w:val="28"/>
        </w:rPr>
      </w:pPr>
      <w:r w:rsidRPr="006530FF">
        <w:rPr>
          <w:rFonts w:ascii="Times New Roman" w:eastAsia="仿宋_GB2312" w:hAnsi="Times New Roman" w:cs="Times New Roman" w:hint="eastAsia"/>
          <w:sz w:val="32"/>
          <w:szCs w:val="28"/>
        </w:rPr>
        <w:t>（征求意见</w:t>
      </w:r>
      <w:r w:rsidRPr="006530FF">
        <w:rPr>
          <w:rFonts w:ascii="Times New Roman" w:eastAsia="仿宋_GB2312" w:hAnsi="Times New Roman" w:cs="Times New Roman"/>
          <w:sz w:val="32"/>
          <w:szCs w:val="28"/>
        </w:rPr>
        <w:t>稿</w:t>
      </w:r>
      <w:r w:rsidRPr="006530FF">
        <w:rPr>
          <w:rFonts w:ascii="Times New Roman" w:eastAsia="仿宋_GB2312" w:hAnsi="Times New Roman" w:cs="Times New Roman" w:hint="eastAsia"/>
          <w:sz w:val="32"/>
          <w:szCs w:val="28"/>
        </w:rPr>
        <w:t>）</w:t>
      </w:r>
    </w:p>
    <w:p w:rsidR="001818B1" w:rsidRPr="00427F9B" w:rsidRDefault="001818B1" w:rsidP="00427F9B">
      <w:pPr>
        <w:spacing w:line="520" w:lineRule="exact"/>
        <w:jc w:val="center"/>
        <w:rPr>
          <w:rFonts w:ascii="方正小标宋简体" w:eastAsia="方正小标宋简体" w:hAnsi="方正小标宋简体" w:cs="方正小标宋简体"/>
          <w:sz w:val="44"/>
          <w:szCs w:val="36"/>
        </w:rPr>
      </w:pPr>
    </w:p>
    <w:p w:rsidR="00427F9B" w:rsidRPr="0046319B" w:rsidRDefault="00427F9B" w:rsidP="00427F9B">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本指导原则旨在指导注册申请人对粪便钙卫蛋白检测试剂注册申报资料的准备及撰写，同时也为技术审评部门审评注册申报资料提供参考。</w:t>
      </w:r>
    </w:p>
    <w:p w:rsidR="00427F9B" w:rsidRPr="0046319B" w:rsidRDefault="00427F9B" w:rsidP="00427F9B">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本指导原则是对粪便钙卫蛋白检测试剂的一般要求，申请人应依据产品的具体特性确定其中的具体内容是否适用，若不适用，需具体阐述理由及相应的科学依据，并依据产品的具体特征对注册申报资料的内容进行充实和细化。</w:t>
      </w:r>
    </w:p>
    <w:p w:rsidR="00427F9B" w:rsidRPr="0046319B" w:rsidRDefault="00427F9B" w:rsidP="00427F9B">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本指导原则是供申请人和审查人员使用的指导文件，不涉及注册审批等行政事项，亦不作为法规强制执行，如有能够满足相关法规要求的其他方法，也可以采用，但应提供详细的研究资料和验证资料。应在遵循相关法规、国家标准、行业标准的前提下使用本指导原则。</w:t>
      </w:r>
    </w:p>
    <w:p w:rsidR="00427F9B" w:rsidRPr="0046319B" w:rsidRDefault="00427F9B" w:rsidP="00427F9B">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本指导原则是在现行法规、标准体系及当前认知水平下制定的，随着法规、标准体系的不断完善和科学技术的不断发展，本指导原则相关内容也将适时进行调整。</w:t>
      </w:r>
    </w:p>
    <w:p w:rsidR="004E2FD5" w:rsidRPr="0046319B" w:rsidRDefault="004E2FD5" w:rsidP="00427F9B">
      <w:pPr>
        <w:spacing w:line="520" w:lineRule="exact"/>
        <w:ind w:firstLineChars="200" w:firstLine="640"/>
        <w:rPr>
          <w:rFonts w:ascii="Times New Roman" w:eastAsia="仿宋_GB2312" w:hAnsi="Times New Roman" w:cs="Times New Roman"/>
          <w:sz w:val="32"/>
          <w:szCs w:val="28"/>
        </w:rPr>
      </w:pPr>
    </w:p>
    <w:p w:rsidR="00427F9B" w:rsidRPr="0046319B" w:rsidRDefault="00427F9B" w:rsidP="00427F9B">
      <w:pPr>
        <w:tabs>
          <w:tab w:val="left" w:pos="6720"/>
        </w:tabs>
        <w:spacing w:line="520" w:lineRule="exact"/>
        <w:ind w:firstLineChars="200" w:firstLine="640"/>
        <w:outlineLvl w:val="0"/>
        <w:rPr>
          <w:rFonts w:ascii="Times New Roman" w:eastAsia="仿宋_GB2312" w:hAnsi="Times New Roman" w:cs="Times New Roman"/>
          <w:kern w:val="0"/>
          <w:sz w:val="32"/>
          <w:szCs w:val="32"/>
        </w:rPr>
      </w:pPr>
      <w:bookmarkStart w:id="1" w:name="_Toc356314744"/>
      <w:bookmarkStart w:id="2" w:name="_Toc356316158"/>
      <w:bookmarkStart w:id="3" w:name="_Toc356315071"/>
      <w:r w:rsidRPr="0046319B">
        <w:rPr>
          <w:rFonts w:ascii="Times New Roman" w:eastAsia="黑体" w:hAnsi="Times New Roman" w:cs="Times New Roman"/>
          <w:sz w:val="32"/>
          <w:szCs w:val="30"/>
        </w:rPr>
        <w:t>一、适用范围</w:t>
      </w:r>
      <w:bookmarkEnd w:id="1"/>
      <w:bookmarkEnd w:id="2"/>
      <w:bookmarkEnd w:id="3"/>
    </w:p>
    <w:p w:rsidR="00427F9B" w:rsidRPr="0046319B" w:rsidRDefault="00427F9B" w:rsidP="00427F9B">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粪便钙卫蛋白检测试剂是指用于体外定量检测人粪便中钙卫蛋白含量的试剂。</w:t>
      </w:r>
    </w:p>
    <w:p w:rsidR="00427F9B" w:rsidRPr="0046319B" w:rsidRDefault="00427F9B" w:rsidP="00427F9B">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本指导原则仅适用于以酶标记、（电）化学发光标记、（时间分辨）荧光标记等标记方法，以微孔板</w:t>
      </w:r>
      <w:r w:rsidRPr="0046319B">
        <w:rPr>
          <w:rFonts w:ascii="Times New Roman" w:eastAsia="仿宋_GB2312" w:hAnsi="Times New Roman" w:cs="Times New Roman"/>
          <w:sz w:val="32"/>
          <w:szCs w:val="28"/>
        </w:rPr>
        <w:t xml:space="preserve"> </w:t>
      </w:r>
      <w:r w:rsidRPr="0046319B">
        <w:rPr>
          <w:rFonts w:ascii="Times New Roman" w:eastAsia="仿宋_GB2312" w:hAnsi="Times New Roman" w:cs="Times New Roman"/>
          <w:sz w:val="32"/>
          <w:szCs w:val="28"/>
        </w:rPr>
        <w:t>、管、磁颗粒、微珠和塑料珠等为载体的定量检测粪便中钙卫蛋白含量的免</w:t>
      </w:r>
      <w:r w:rsidRPr="0046319B">
        <w:rPr>
          <w:rFonts w:ascii="Times New Roman" w:eastAsia="仿宋_GB2312" w:hAnsi="Times New Roman" w:cs="Times New Roman"/>
          <w:sz w:val="32"/>
          <w:szCs w:val="28"/>
        </w:rPr>
        <w:lastRenderedPageBreak/>
        <w:t>疫分析试剂。</w:t>
      </w:r>
    </w:p>
    <w:p w:rsidR="00944C6C" w:rsidRPr="0046319B" w:rsidRDefault="00944C6C" w:rsidP="00427F9B">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根据《体外诊断试剂</w:t>
      </w:r>
      <w:r w:rsidR="00DE7162" w:rsidRPr="0046319B">
        <w:rPr>
          <w:rFonts w:ascii="Times New Roman" w:eastAsia="仿宋_GB2312" w:hAnsi="Times New Roman" w:cs="Times New Roman"/>
          <w:sz w:val="32"/>
          <w:szCs w:val="28"/>
        </w:rPr>
        <w:t>分类规则</w:t>
      </w:r>
      <w:r w:rsidRPr="0046319B">
        <w:rPr>
          <w:rFonts w:ascii="Times New Roman" w:eastAsia="仿宋_GB2312" w:hAnsi="Times New Roman" w:cs="Times New Roman"/>
          <w:sz w:val="32"/>
          <w:szCs w:val="28"/>
        </w:rPr>
        <w:t>》，粪便钙卫蛋白检测试剂管理类别为</w:t>
      </w:r>
      <w:r w:rsidRPr="0046319B">
        <w:rPr>
          <w:rFonts w:ascii="宋体" w:eastAsia="宋体" w:hAnsi="宋体" w:cs="宋体" w:hint="eastAsia"/>
          <w:sz w:val="32"/>
          <w:szCs w:val="28"/>
        </w:rPr>
        <w:t>Ⅱ</w:t>
      </w:r>
      <w:r w:rsidRPr="0046319B">
        <w:rPr>
          <w:rFonts w:ascii="Times New Roman" w:eastAsia="仿宋_GB2312" w:hAnsi="Times New Roman" w:cs="Times New Roman"/>
          <w:sz w:val="32"/>
          <w:szCs w:val="28"/>
        </w:rPr>
        <w:t>类，分类编码为</w:t>
      </w:r>
      <w:r w:rsidRPr="0046319B">
        <w:rPr>
          <w:rFonts w:ascii="Times New Roman" w:eastAsia="仿宋_GB2312" w:hAnsi="Times New Roman" w:cs="Times New Roman"/>
          <w:sz w:val="32"/>
          <w:szCs w:val="28"/>
        </w:rPr>
        <w:t>6840</w:t>
      </w:r>
      <w:r w:rsidRPr="0046319B">
        <w:rPr>
          <w:rFonts w:ascii="Times New Roman" w:eastAsia="仿宋_GB2312" w:hAnsi="Times New Roman" w:cs="Times New Roman"/>
          <w:sz w:val="32"/>
          <w:szCs w:val="28"/>
        </w:rPr>
        <w:t>。</w:t>
      </w:r>
    </w:p>
    <w:p w:rsidR="004E2FD5" w:rsidRPr="0046319B" w:rsidRDefault="004E2FD5" w:rsidP="00427F9B">
      <w:pPr>
        <w:spacing w:line="520" w:lineRule="exact"/>
        <w:ind w:firstLineChars="200" w:firstLine="640"/>
        <w:rPr>
          <w:rFonts w:ascii="Times New Roman" w:eastAsia="仿宋_GB2312" w:hAnsi="Times New Roman" w:cs="Times New Roman"/>
          <w:sz w:val="32"/>
          <w:szCs w:val="28"/>
        </w:rPr>
      </w:pPr>
    </w:p>
    <w:p w:rsidR="00DE7162" w:rsidRPr="0046319B" w:rsidRDefault="00DE7162" w:rsidP="00DE7162">
      <w:pPr>
        <w:tabs>
          <w:tab w:val="left" w:pos="6720"/>
        </w:tabs>
        <w:spacing w:line="520" w:lineRule="exact"/>
        <w:ind w:firstLineChars="200" w:firstLine="640"/>
        <w:outlineLvl w:val="0"/>
        <w:rPr>
          <w:rFonts w:ascii="Times New Roman" w:eastAsia="黑体" w:hAnsi="Times New Roman" w:cs="Times New Roman"/>
          <w:sz w:val="32"/>
          <w:szCs w:val="30"/>
        </w:rPr>
      </w:pPr>
      <w:r w:rsidRPr="0046319B">
        <w:rPr>
          <w:rFonts w:ascii="Times New Roman" w:eastAsia="黑体" w:hAnsi="Times New Roman" w:cs="Times New Roman"/>
          <w:sz w:val="32"/>
          <w:szCs w:val="30"/>
        </w:rPr>
        <w:t>二、</w:t>
      </w:r>
      <w:r w:rsidR="004E2FD5" w:rsidRPr="0046319B">
        <w:rPr>
          <w:rFonts w:ascii="Times New Roman" w:eastAsia="黑体" w:hAnsi="Times New Roman" w:cs="Times New Roman"/>
          <w:sz w:val="32"/>
          <w:szCs w:val="30"/>
        </w:rPr>
        <w:t>技术审查要点</w:t>
      </w:r>
    </w:p>
    <w:p w:rsidR="004E2FD5" w:rsidRPr="0046319B" w:rsidRDefault="004E2FD5" w:rsidP="004E2FD5">
      <w:pPr>
        <w:numPr>
          <w:ilvl w:val="0"/>
          <w:numId w:val="1"/>
        </w:numPr>
        <w:spacing w:line="520" w:lineRule="exact"/>
        <w:outlineLvl w:val="1"/>
        <w:rPr>
          <w:rFonts w:ascii="Times New Roman" w:eastAsia="楷体_GB2312" w:hAnsi="Times New Roman" w:cs="Times New Roman"/>
          <w:sz w:val="32"/>
          <w:szCs w:val="28"/>
        </w:rPr>
      </w:pPr>
      <w:r w:rsidRPr="0046319B">
        <w:rPr>
          <w:rFonts w:ascii="Times New Roman" w:eastAsia="楷体_GB2312" w:hAnsi="Times New Roman" w:cs="Times New Roman"/>
          <w:sz w:val="32"/>
          <w:szCs w:val="28"/>
        </w:rPr>
        <w:t>监管信息</w:t>
      </w:r>
    </w:p>
    <w:p w:rsidR="002A0DB7" w:rsidRPr="002A0DB7" w:rsidRDefault="002A0DB7" w:rsidP="002A0DB7">
      <w:pPr>
        <w:spacing w:line="520" w:lineRule="exact"/>
        <w:ind w:rightChars="-32" w:right="-67" w:firstLineChars="200" w:firstLine="640"/>
        <w:rPr>
          <w:rFonts w:ascii="Times New Roman" w:eastAsia="仿宋_GB2312" w:hAnsi="Times New Roman" w:cs="Times New Roman"/>
          <w:color w:val="000000"/>
          <w:sz w:val="32"/>
          <w:szCs w:val="32"/>
        </w:rPr>
      </w:pPr>
      <w:r w:rsidRPr="002A0DB7">
        <w:rPr>
          <w:rFonts w:ascii="Times New Roman" w:eastAsia="仿宋_GB2312" w:hAnsi="Times New Roman" w:cs="Times New Roman"/>
          <w:color w:val="000000"/>
          <w:sz w:val="32"/>
          <w:szCs w:val="32"/>
        </w:rPr>
        <w:t>1.</w:t>
      </w:r>
      <w:r w:rsidRPr="002A0DB7">
        <w:rPr>
          <w:rFonts w:ascii="Times New Roman" w:eastAsia="仿宋_GB2312" w:hAnsi="Times New Roman" w:cs="Times New Roman"/>
          <w:color w:val="000000"/>
          <w:sz w:val="32"/>
          <w:szCs w:val="32"/>
        </w:rPr>
        <w:t>产品名称的要求</w:t>
      </w:r>
    </w:p>
    <w:p w:rsidR="002A0DB7" w:rsidRPr="002A0DB7" w:rsidRDefault="002A0DB7" w:rsidP="002A0DB7">
      <w:pPr>
        <w:spacing w:line="520" w:lineRule="exact"/>
        <w:ind w:firstLineChars="200" w:firstLine="640"/>
        <w:rPr>
          <w:rFonts w:ascii="Times New Roman" w:eastAsia="仿宋_GB2312" w:hAnsi="Times New Roman" w:cs="Times New Roman"/>
          <w:color w:val="000000"/>
          <w:sz w:val="32"/>
          <w:szCs w:val="32"/>
        </w:rPr>
      </w:pPr>
      <w:r w:rsidRPr="002A0DB7">
        <w:rPr>
          <w:rFonts w:ascii="Times New Roman" w:eastAsia="仿宋_GB2312" w:hAnsi="Times New Roman" w:cs="Times New Roman"/>
          <w:color w:val="000000"/>
          <w:sz w:val="32"/>
          <w:szCs w:val="32"/>
        </w:rPr>
        <w:t>试剂名称由三部分组成：被测物名称、用途、方法或原理。</w:t>
      </w:r>
    </w:p>
    <w:p w:rsidR="002A0DB7" w:rsidRPr="002A0DB7" w:rsidRDefault="002A0DB7" w:rsidP="002A0DB7">
      <w:pPr>
        <w:spacing w:line="520" w:lineRule="exact"/>
        <w:ind w:firstLineChars="200" w:firstLine="640"/>
        <w:rPr>
          <w:rFonts w:ascii="Times New Roman" w:eastAsia="仿宋_GB2312" w:hAnsi="Times New Roman" w:cs="Times New Roman"/>
          <w:color w:val="000000"/>
          <w:sz w:val="32"/>
          <w:szCs w:val="32"/>
        </w:rPr>
      </w:pPr>
      <w:r w:rsidRPr="002A0DB7">
        <w:rPr>
          <w:rFonts w:ascii="Times New Roman" w:eastAsia="仿宋_GB2312" w:hAnsi="Times New Roman" w:cs="Times New Roman"/>
          <w:color w:val="000000"/>
          <w:sz w:val="32"/>
          <w:szCs w:val="32"/>
        </w:rPr>
        <w:t>2.</w:t>
      </w:r>
      <w:r w:rsidRPr="002A0DB7">
        <w:rPr>
          <w:rFonts w:ascii="Times New Roman" w:eastAsia="仿宋_GB2312" w:hAnsi="Times New Roman" w:cs="Times New Roman"/>
          <w:color w:val="000000"/>
          <w:sz w:val="32"/>
          <w:szCs w:val="32"/>
        </w:rPr>
        <w:t>分类编码</w:t>
      </w:r>
    </w:p>
    <w:p w:rsidR="002A0DB7" w:rsidRPr="002A0DB7" w:rsidRDefault="002A0DB7" w:rsidP="002A0DB7">
      <w:pPr>
        <w:spacing w:line="520" w:lineRule="exact"/>
        <w:ind w:rightChars="-32" w:right="-67" w:firstLineChars="200" w:firstLine="640"/>
        <w:rPr>
          <w:rFonts w:ascii="Times New Roman" w:eastAsia="仿宋_GB2312" w:hAnsi="Times New Roman" w:cs="Times New Roman"/>
          <w:color w:val="000000"/>
          <w:sz w:val="32"/>
          <w:szCs w:val="32"/>
        </w:rPr>
      </w:pPr>
      <w:r w:rsidRPr="002A0DB7">
        <w:rPr>
          <w:rFonts w:ascii="Times New Roman" w:eastAsia="仿宋_GB2312" w:hAnsi="Times New Roman" w:cs="Times New Roman"/>
          <w:color w:val="000000"/>
          <w:sz w:val="32"/>
          <w:szCs w:val="32"/>
        </w:rPr>
        <w:t>根据《体外诊断试剂分类规则》，粪便钙卫蛋白检测试剂管理类别为</w:t>
      </w:r>
      <w:r w:rsidRPr="002A0DB7">
        <w:rPr>
          <w:rFonts w:ascii="宋体" w:eastAsia="宋体" w:hAnsi="宋体" w:cs="宋体" w:hint="eastAsia"/>
          <w:color w:val="000000"/>
          <w:sz w:val="32"/>
          <w:szCs w:val="32"/>
        </w:rPr>
        <w:t>Ⅱ</w:t>
      </w:r>
      <w:r w:rsidRPr="002A0DB7">
        <w:rPr>
          <w:rFonts w:ascii="Times New Roman" w:eastAsia="仿宋_GB2312" w:hAnsi="Times New Roman" w:cs="Times New Roman"/>
          <w:color w:val="000000"/>
          <w:sz w:val="32"/>
          <w:szCs w:val="32"/>
        </w:rPr>
        <w:t>类，分类编码为</w:t>
      </w:r>
      <w:r w:rsidRPr="002A0DB7">
        <w:rPr>
          <w:rFonts w:ascii="Times New Roman" w:eastAsia="仿宋_GB2312" w:hAnsi="Times New Roman" w:cs="Times New Roman"/>
          <w:color w:val="000000"/>
          <w:sz w:val="32"/>
          <w:szCs w:val="32"/>
        </w:rPr>
        <w:t>6840</w:t>
      </w:r>
      <w:r w:rsidRPr="002A0DB7">
        <w:rPr>
          <w:rFonts w:ascii="Times New Roman" w:eastAsia="仿宋_GB2312" w:hAnsi="Times New Roman" w:cs="Times New Roman"/>
          <w:color w:val="000000"/>
          <w:sz w:val="32"/>
          <w:szCs w:val="32"/>
        </w:rPr>
        <w:t>。</w:t>
      </w:r>
    </w:p>
    <w:p w:rsidR="002A0DB7" w:rsidRPr="002A0DB7" w:rsidRDefault="002A0DB7" w:rsidP="002A0DB7">
      <w:pPr>
        <w:spacing w:line="520" w:lineRule="exact"/>
        <w:ind w:rightChars="-32" w:right="-67" w:firstLineChars="200" w:firstLine="640"/>
        <w:rPr>
          <w:rFonts w:ascii="Times New Roman" w:eastAsia="仿宋_GB2312" w:hAnsi="Times New Roman" w:cs="Times New Roman"/>
          <w:color w:val="000000"/>
          <w:sz w:val="32"/>
          <w:szCs w:val="32"/>
        </w:rPr>
      </w:pPr>
      <w:r w:rsidRPr="002A0DB7">
        <w:rPr>
          <w:rFonts w:ascii="Times New Roman" w:eastAsia="仿宋_GB2312" w:hAnsi="Times New Roman" w:cs="Times New Roman"/>
          <w:color w:val="000000"/>
          <w:sz w:val="32"/>
          <w:szCs w:val="32"/>
        </w:rPr>
        <w:t>3.</w:t>
      </w:r>
      <w:r w:rsidRPr="002A0DB7">
        <w:rPr>
          <w:rFonts w:ascii="Times New Roman" w:eastAsia="仿宋_GB2312" w:hAnsi="Times New Roman" w:cs="Times New Roman"/>
          <w:color w:val="000000"/>
          <w:sz w:val="32"/>
          <w:szCs w:val="32"/>
        </w:rPr>
        <w:t>包装规格和实例</w:t>
      </w:r>
    </w:p>
    <w:p w:rsidR="002A0DB7" w:rsidRPr="002A0DB7" w:rsidRDefault="002A0DB7" w:rsidP="002A0DB7">
      <w:pPr>
        <w:spacing w:line="520" w:lineRule="exact"/>
        <w:ind w:firstLineChars="200" w:firstLine="640"/>
        <w:rPr>
          <w:rFonts w:ascii="Times New Roman" w:eastAsia="仿宋_GB2312" w:hAnsi="Times New Roman" w:cs="Times New Roman"/>
          <w:color w:val="000000"/>
          <w:sz w:val="32"/>
          <w:szCs w:val="32"/>
        </w:rPr>
      </w:pPr>
      <w:r w:rsidRPr="002A0DB7">
        <w:rPr>
          <w:rFonts w:ascii="Times New Roman" w:eastAsia="仿宋_GB2312" w:hAnsi="Times New Roman" w:cs="Times New Roman"/>
          <w:color w:val="000000"/>
          <w:sz w:val="32"/>
          <w:szCs w:val="32"/>
        </w:rPr>
        <w:t>注明可测试的样本数或装量，如</w:t>
      </w:r>
      <w:r w:rsidRPr="002A0DB7">
        <w:rPr>
          <w:rFonts w:ascii="Times New Roman" w:eastAsia="仿宋_GB2312" w:hAnsi="Times New Roman" w:cs="Times New Roman"/>
          <w:color w:val="000000"/>
          <w:sz w:val="32"/>
          <w:szCs w:val="32"/>
        </w:rPr>
        <w:t>××</w:t>
      </w:r>
      <w:r w:rsidRPr="002A0DB7">
        <w:rPr>
          <w:rFonts w:ascii="Times New Roman" w:eastAsia="仿宋_GB2312" w:hAnsi="Times New Roman" w:cs="Times New Roman"/>
          <w:color w:val="000000"/>
          <w:sz w:val="32"/>
          <w:szCs w:val="32"/>
        </w:rPr>
        <w:t>测试</w:t>
      </w:r>
      <w:r w:rsidRPr="002A0DB7">
        <w:rPr>
          <w:rFonts w:ascii="Times New Roman" w:eastAsia="仿宋_GB2312" w:hAnsi="Times New Roman" w:cs="Times New Roman"/>
          <w:color w:val="000000"/>
          <w:sz w:val="32"/>
          <w:szCs w:val="32"/>
        </w:rPr>
        <w:t>/</w:t>
      </w:r>
      <w:r w:rsidRPr="002A0DB7">
        <w:rPr>
          <w:rFonts w:ascii="Times New Roman" w:eastAsia="仿宋_GB2312" w:hAnsi="Times New Roman" w:cs="Times New Roman"/>
          <w:color w:val="000000"/>
          <w:sz w:val="32"/>
          <w:szCs w:val="32"/>
        </w:rPr>
        <w:t>盒、</w:t>
      </w:r>
      <w:r w:rsidRPr="002A0DB7">
        <w:rPr>
          <w:rFonts w:ascii="Times New Roman" w:eastAsia="仿宋_GB2312" w:hAnsi="Times New Roman" w:cs="Times New Roman"/>
          <w:color w:val="000000"/>
          <w:sz w:val="32"/>
          <w:szCs w:val="32"/>
        </w:rPr>
        <w:t>××</w:t>
      </w:r>
      <w:r w:rsidRPr="002A0DB7">
        <w:rPr>
          <w:rFonts w:ascii="Times New Roman" w:eastAsia="仿宋_GB2312" w:hAnsi="Times New Roman" w:cs="Times New Roman"/>
          <w:color w:val="000000"/>
          <w:sz w:val="32"/>
          <w:szCs w:val="32"/>
        </w:rPr>
        <w:t>人份</w:t>
      </w:r>
      <w:r w:rsidRPr="002A0DB7">
        <w:rPr>
          <w:rFonts w:ascii="Times New Roman" w:eastAsia="仿宋_GB2312" w:hAnsi="Times New Roman" w:cs="Times New Roman"/>
          <w:color w:val="000000"/>
          <w:sz w:val="32"/>
          <w:szCs w:val="32"/>
        </w:rPr>
        <w:t>/</w:t>
      </w:r>
      <w:r w:rsidRPr="002A0DB7">
        <w:rPr>
          <w:rFonts w:ascii="Times New Roman" w:eastAsia="仿宋_GB2312" w:hAnsi="Times New Roman" w:cs="Times New Roman"/>
          <w:color w:val="000000"/>
          <w:sz w:val="32"/>
          <w:szCs w:val="32"/>
        </w:rPr>
        <w:t>盒、</w:t>
      </w:r>
      <w:r w:rsidRPr="002A0DB7">
        <w:rPr>
          <w:rFonts w:ascii="Times New Roman" w:eastAsia="仿宋_GB2312" w:hAnsi="Times New Roman" w:cs="Times New Roman"/>
          <w:color w:val="000000"/>
          <w:sz w:val="32"/>
          <w:szCs w:val="32"/>
        </w:rPr>
        <w:t>××mL</w:t>
      </w:r>
      <w:r w:rsidRPr="002A0DB7">
        <w:rPr>
          <w:rFonts w:ascii="Times New Roman" w:eastAsia="仿宋_GB2312" w:hAnsi="Times New Roman" w:cs="Times New Roman"/>
          <w:color w:val="000000"/>
          <w:sz w:val="32"/>
          <w:szCs w:val="32"/>
        </w:rPr>
        <w:t>，除国际通用计量单位外，其余内容均应采用中文进行表述。</w:t>
      </w:r>
    </w:p>
    <w:p w:rsidR="002A0DB7" w:rsidRPr="002A0DB7" w:rsidRDefault="002A0DB7" w:rsidP="002A0DB7">
      <w:pPr>
        <w:spacing w:line="520" w:lineRule="exact"/>
        <w:ind w:firstLineChars="200" w:firstLine="640"/>
        <w:rPr>
          <w:rFonts w:ascii="Times New Roman" w:eastAsia="仿宋_GB2312" w:hAnsi="Times New Roman" w:cs="Times New Roman"/>
          <w:color w:val="000000"/>
          <w:sz w:val="32"/>
          <w:szCs w:val="32"/>
        </w:rPr>
      </w:pPr>
      <w:r w:rsidRPr="002A0DB7">
        <w:rPr>
          <w:rFonts w:ascii="Times New Roman" w:eastAsia="仿宋_GB2312" w:hAnsi="Times New Roman" w:cs="Times New Roman"/>
          <w:color w:val="000000"/>
          <w:sz w:val="32"/>
          <w:szCs w:val="32"/>
        </w:rPr>
        <w:t>4.</w:t>
      </w:r>
      <w:r w:rsidRPr="002A0DB7">
        <w:rPr>
          <w:rFonts w:ascii="Times New Roman" w:eastAsia="仿宋_GB2312" w:hAnsi="Times New Roman" w:cs="Times New Roman"/>
          <w:color w:val="000000"/>
          <w:sz w:val="32"/>
          <w:szCs w:val="32"/>
        </w:rPr>
        <w:t>产品储存条件及有效期</w:t>
      </w:r>
    </w:p>
    <w:p w:rsidR="002A0DB7" w:rsidRPr="002A0DB7" w:rsidRDefault="002A0DB7" w:rsidP="002A0DB7">
      <w:pPr>
        <w:spacing w:line="520" w:lineRule="exact"/>
        <w:ind w:rightChars="-32" w:right="-67" w:firstLineChars="200" w:firstLine="640"/>
        <w:rPr>
          <w:rFonts w:ascii="Times New Roman" w:eastAsia="仿宋_GB2312" w:hAnsi="Times New Roman" w:cs="Times New Roman"/>
          <w:color w:val="000000"/>
          <w:sz w:val="32"/>
          <w:szCs w:val="32"/>
        </w:rPr>
      </w:pPr>
      <w:r w:rsidRPr="002A0DB7">
        <w:rPr>
          <w:rFonts w:ascii="Times New Roman" w:eastAsia="仿宋_GB2312" w:hAnsi="Times New Roman" w:cs="Times New Roman"/>
          <w:color w:val="000000"/>
          <w:sz w:val="32"/>
          <w:szCs w:val="32"/>
        </w:rPr>
        <w:t>对试剂盒的效期稳定性、开瓶稳定性等信息做详细介绍，包括环境温湿度、避光条件等影响稳定性的条件。</w:t>
      </w:r>
    </w:p>
    <w:p w:rsidR="002A0DB7" w:rsidRPr="002A0DB7" w:rsidRDefault="002A0DB7" w:rsidP="002A0DB7">
      <w:pPr>
        <w:spacing w:line="520" w:lineRule="exact"/>
        <w:ind w:rightChars="-32" w:right="-67" w:firstLineChars="200" w:firstLine="640"/>
        <w:rPr>
          <w:rFonts w:ascii="Times New Roman" w:eastAsia="仿宋_GB2312" w:hAnsi="Times New Roman" w:cs="Times New Roman"/>
          <w:color w:val="000000"/>
          <w:sz w:val="32"/>
          <w:szCs w:val="32"/>
        </w:rPr>
      </w:pPr>
      <w:r w:rsidRPr="002A0DB7">
        <w:rPr>
          <w:rFonts w:ascii="Times New Roman" w:eastAsia="仿宋_GB2312" w:hAnsi="Times New Roman" w:cs="Times New Roman"/>
          <w:color w:val="000000"/>
          <w:sz w:val="32"/>
          <w:szCs w:val="32"/>
        </w:rPr>
        <w:t>5.</w:t>
      </w:r>
      <w:r w:rsidRPr="002A0DB7">
        <w:rPr>
          <w:rFonts w:ascii="Times New Roman" w:eastAsia="仿宋_GB2312" w:hAnsi="Times New Roman" w:cs="Times New Roman"/>
          <w:color w:val="000000"/>
          <w:sz w:val="32"/>
          <w:szCs w:val="32"/>
        </w:rPr>
        <w:t>主要组成成分</w:t>
      </w:r>
    </w:p>
    <w:p w:rsidR="002A0DB7" w:rsidRPr="002A0DB7" w:rsidRDefault="002A0DB7" w:rsidP="002A0DB7">
      <w:pPr>
        <w:spacing w:line="520" w:lineRule="exact"/>
        <w:ind w:rightChars="-32" w:right="-67" w:firstLineChars="200" w:firstLine="640"/>
        <w:rPr>
          <w:rFonts w:ascii="Times New Roman" w:eastAsia="仿宋_GB2312" w:hAnsi="Times New Roman" w:cs="Times New Roman"/>
          <w:color w:val="000000"/>
          <w:sz w:val="32"/>
          <w:szCs w:val="32"/>
        </w:rPr>
      </w:pPr>
      <w:r w:rsidRPr="002A0DB7">
        <w:rPr>
          <w:rFonts w:ascii="Times New Roman" w:eastAsia="仿宋_GB2312" w:hAnsi="Times New Roman" w:cs="Times New Roman"/>
          <w:color w:val="000000"/>
          <w:sz w:val="32"/>
          <w:szCs w:val="32"/>
        </w:rPr>
        <w:t>说明产品包含试剂组分的名称、数量、每个组成成分在反应体系中的比例或浓度、其生物学来源、活性及其他特性。</w:t>
      </w:r>
    </w:p>
    <w:p w:rsidR="002A0DB7" w:rsidRPr="002A0DB7" w:rsidRDefault="002A0DB7" w:rsidP="002A0DB7">
      <w:pPr>
        <w:spacing w:line="520" w:lineRule="exact"/>
        <w:ind w:rightChars="-32" w:right="-67" w:firstLineChars="200" w:firstLine="640"/>
        <w:rPr>
          <w:rFonts w:ascii="Times New Roman" w:eastAsia="仿宋_GB2312" w:hAnsi="Times New Roman" w:cs="Times New Roman"/>
          <w:color w:val="000000"/>
          <w:sz w:val="32"/>
          <w:szCs w:val="32"/>
        </w:rPr>
      </w:pPr>
      <w:r w:rsidRPr="002A0DB7">
        <w:rPr>
          <w:rFonts w:ascii="Times New Roman" w:eastAsia="仿宋_GB2312" w:hAnsi="Times New Roman" w:cs="Times New Roman"/>
          <w:color w:val="000000"/>
          <w:sz w:val="32"/>
          <w:szCs w:val="32"/>
        </w:rPr>
        <w:t>6.</w:t>
      </w:r>
      <w:r w:rsidRPr="002A0DB7">
        <w:rPr>
          <w:rFonts w:ascii="Times New Roman" w:eastAsia="仿宋_GB2312" w:hAnsi="Times New Roman" w:cs="Times New Roman"/>
          <w:color w:val="000000"/>
          <w:sz w:val="32"/>
          <w:szCs w:val="32"/>
        </w:rPr>
        <w:t>方法原理</w:t>
      </w:r>
    </w:p>
    <w:p w:rsidR="002A0DB7" w:rsidRPr="002A0DB7" w:rsidRDefault="002A0DB7" w:rsidP="002A0DB7">
      <w:pPr>
        <w:spacing w:line="520" w:lineRule="exact"/>
        <w:ind w:rightChars="-32" w:right="-67" w:firstLineChars="200" w:firstLine="640"/>
        <w:rPr>
          <w:rFonts w:ascii="Times New Roman" w:eastAsia="仿宋_GB2312" w:hAnsi="Times New Roman" w:cs="Times New Roman"/>
          <w:sz w:val="32"/>
          <w:szCs w:val="28"/>
        </w:rPr>
      </w:pPr>
      <w:r w:rsidRPr="002A0DB7">
        <w:rPr>
          <w:rFonts w:ascii="Times New Roman" w:eastAsia="仿宋_GB2312" w:hAnsi="Times New Roman" w:cs="Times New Roman"/>
          <w:sz w:val="32"/>
          <w:szCs w:val="28"/>
        </w:rPr>
        <w:t>详细说明检验原理、方法，应结合产品主要组成成分、被测物和产物的关系进行描述。</w:t>
      </w:r>
    </w:p>
    <w:p w:rsidR="002A0DB7" w:rsidRPr="002A0DB7" w:rsidRDefault="002A0DB7" w:rsidP="002A0DB7">
      <w:pPr>
        <w:spacing w:line="520" w:lineRule="exact"/>
        <w:ind w:rightChars="-32" w:right="-67" w:firstLineChars="200" w:firstLine="640"/>
        <w:rPr>
          <w:rFonts w:ascii="Times New Roman" w:eastAsia="仿宋_GB2312" w:hAnsi="Times New Roman" w:cs="Times New Roman"/>
          <w:sz w:val="32"/>
          <w:szCs w:val="28"/>
        </w:rPr>
      </w:pPr>
      <w:r w:rsidRPr="002A0DB7">
        <w:rPr>
          <w:rFonts w:ascii="Times New Roman" w:eastAsia="仿宋_GB2312" w:hAnsi="Times New Roman" w:cs="Times New Roman"/>
          <w:sz w:val="32"/>
          <w:szCs w:val="28"/>
        </w:rPr>
        <w:t>7.</w:t>
      </w:r>
      <w:r w:rsidRPr="002A0DB7">
        <w:rPr>
          <w:rFonts w:ascii="Times New Roman" w:eastAsia="仿宋_GB2312" w:hAnsi="Times New Roman" w:cs="Times New Roman"/>
          <w:sz w:val="32"/>
          <w:szCs w:val="28"/>
        </w:rPr>
        <w:t>预期用途</w:t>
      </w:r>
    </w:p>
    <w:p w:rsidR="002A0DB7" w:rsidRPr="002A0DB7" w:rsidRDefault="002A0DB7" w:rsidP="002A0DB7">
      <w:pPr>
        <w:spacing w:line="520" w:lineRule="exact"/>
        <w:ind w:rightChars="-32" w:right="-67" w:firstLineChars="200" w:firstLine="640"/>
        <w:rPr>
          <w:rFonts w:ascii="Times New Roman" w:eastAsia="楷体_GB2312" w:hAnsi="Times New Roman" w:cs="Times New Roman"/>
          <w:color w:val="000000"/>
          <w:sz w:val="32"/>
          <w:szCs w:val="32"/>
        </w:rPr>
      </w:pPr>
      <w:r w:rsidRPr="002A0DB7">
        <w:rPr>
          <w:rFonts w:ascii="Times New Roman" w:eastAsia="仿宋_GB2312" w:hAnsi="Times New Roman" w:cs="Times New Roman"/>
          <w:sz w:val="32"/>
          <w:szCs w:val="28"/>
        </w:rPr>
        <w:lastRenderedPageBreak/>
        <w:t>详细说明试剂盒用于体外定量测定人粪便中钙卫蛋白的含量，可辅助临床诊断</w:t>
      </w:r>
      <w:r w:rsidRPr="002A0DB7">
        <w:rPr>
          <w:rFonts w:ascii="Times New Roman" w:eastAsia="仿宋_GB2312" w:hAnsi="Times New Roman" w:cs="Times New Roman"/>
          <w:sz w:val="32"/>
          <w:szCs w:val="28"/>
        </w:rPr>
        <w:t>××</w:t>
      </w:r>
      <w:r w:rsidRPr="002A0DB7">
        <w:rPr>
          <w:rFonts w:ascii="Times New Roman" w:eastAsia="仿宋_GB2312" w:hAnsi="Times New Roman" w:cs="Times New Roman"/>
          <w:sz w:val="32"/>
          <w:szCs w:val="28"/>
        </w:rPr>
        <w:t>疾病。</w:t>
      </w:r>
    </w:p>
    <w:p w:rsidR="004E2FD5" w:rsidRPr="0046319B" w:rsidRDefault="00DE7162" w:rsidP="004E2FD5">
      <w:pPr>
        <w:numPr>
          <w:ilvl w:val="0"/>
          <w:numId w:val="1"/>
        </w:numPr>
        <w:spacing w:line="520" w:lineRule="exact"/>
        <w:outlineLvl w:val="1"/>
        <w:rPr>
          <w:rFonts w:ascii="Times New Roman" w:eastAsia="楷体_GB2312" w:hAnsi="Times New Roman" w:cs="Times New Roman"/>
          <w:sz w:val="32"/>
          <w:szCs w:val="28"/>
        </w:rPr>
      </w:pPr>
      <w:r w:rsidRPr="0046319B">
        <w:rPr>
          <w:rFonts w:ascii="Times New Roman" w:eastAsia="楷体_GB2312" w:hAnsi="Times New Roman" w:cs="Times New Roman"/>
          <w:sz w:val="32"/>
          <w:szCs w:val="28"/>
        </w:rPr>
        <w:t>综述资料</w:t>
      </w:r>
    </w:p>
    <w:p w:rsidR="004E2FD5" w:rsidRPr="0046319B" w:rsidRDefault="004E2FD5" w:rsidP="004E2FD5">
      <w:pPr>
        <w:pStyle w:val="a9"/>
        <w:ind w:firstLine="640"/>
        <w:rPr>
          <w:rFonts w:ascii="Times New Roman" w:eastAsia="楷体_GB2312" w:hAnsi="Times New Roman" w:cs="Times New Roman"/>
          <w:sz w:val="32"/>
          <w:szCs w:val="28"/>
        </w:rPr>
      </w:pPr>
      <w:r w:rsidRPr="0046319B">
        <w:rPr>
          <w:rFonts w:ascii="Times New Roman" w:eastAsia="楷体_GB2312" w:hAnsi="Times New Roman" w:cs="Times New Roman"/>
          <w:sz w:val="32"/>
          <w:szCs w:val="28"/>
        </w:rPr>
        <w:t>1.</w:t>
      </w:r>
      <w:r w:rsidRPr="0046319B">
        <w:rPr>
          <w:rFonts w:ascii="Times New Roman" w:eastAsia="仿宋_GB2312" w:hAnsi="Times New Roman" w:cs="Times New Roman"/>
          <w:sz w:val="32"/>
          <w:szCs w:val="28"/>
        </w:rPr>
        <w:t>预期用途及临床适应症</w:t>
      </w:r>
    </w:p>
    <w:p w:rsidR="00DE7162" w:rsidRPr="0046319B" w:rsidRDefault="00DE7162" w:rsidP="00DE7162">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钙卫蛋白是一种来源于中性粒细胞和巨噬细胞的含钙蛋白，其表达具有组织或细胞特异性，可以作为急性炎性细胞活化的标志物。钙卫蛋白广泛分布于人体细胞、组织以及体液中，是粒细胞、单核细胞和角质细胞的主要蛋白质。由于能与钙离子结合，在钙离子存在的情况下具有抗蛋白酶活性，在肠腔和外界环境中可以长期保持稳定不被各种酶和细菌破坏。</w:t>
      </w:r>
      <w:r w:rsidRPr="0046319B">
        <w:rPr>
          <w:rFonts w:ascii="Times New Roman" w:eastAsia="仿宋_GB2312" w:hAnsi="Times New Roman" w:cs="Times New Roman"/>
          <w:sz w:val="32"/>
          <w:szCs w:val="28"/>
        </w:rPr>
        <w:t xml:space="preserve"> </w:t>
      </w:r>
    </w:p>
    <w:p w:rsidR="00DE7162" w:rsidRPr="0046319B" w:rsidRDefault="00DE7162" w:rsidP="00DE7162">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粪便钙卫蛋白在临床上主要用于辅助诊断炎症性肠病（</w:t>
      </w:r>
      <w:r w:rsidRPr="0046319B">
        <w:rPr>
          <w:rFonts w:ascii="Times New Roman" w:eastAsia="仿宋_GB2312" w:hAnsi="Times New Roman" w:cs="Times New Roman"/>
          <w:sz w:val="32"/>
          <w:szCs w:val="28"/>
        </w:rPr>
        <w:t>Inflammatory bowel disease, IBD</w:t>
      </w:r>
      <w:r w:rsidRPr="0046319B">
        <w:rPr>
          <w:rFonts w:ascii="Times New Roman" w:eastAsia="仿宋_GB2312" w:hAnsi="Times New Roman" w:cs="Times New Roman"/>
          <w:sz w:val="32"/>
          <w:szCs w:val="28"/>
        </w:rPr>
        <w:t>），并辅助区分</w:t>
      </w:r>
      <w:r w:rsidRPr="0046319B">
        <w:rPr>
          <w:rFonts w:ascii="Times New Roman" w:eastAsia="仿宋_GB2312" w:hAnsi="Times New Roman" w:cs="Times New Roman"/>
          <w:sz w:val="32"/>
          <w:szCs w:val="28"/>
        </w:rPr>
        <w:t>IBD</w:t>
      </w:r>
      <w:r w:rsidRPr="0046319B">
        <w:rPr>
          <w:rFonts w:ascii="Times New Roman" w:eastAsia="仿宋_GB2312" w:hAnsi="Times New Roman" w:cs="Times New Roman"/>
          <w:sz w:val="32"/>
          <w:szCs w:val="28"/>
        </w:rPr>
        <w:t>与肠易激综合征（</w:t>
      </w:r>
      <w:r w:rsidRPr="0046319B">
        <w:rPr>
          <w:rFonts w:ascii="Times New Roman" w:eastAsia="仿宋_GB2312" w:hAnsi="Times New Roman" w:cs="Times New Roman"/>
          <w:sz w:val="32"/>
          <w:szCs w:val="28"/>
        </w:rPr>
        <w:t>Irritable bowel syndrome, IBS</w:t>
      </w:r>
      <w:r w:rsidRPr="0046319B">
        <w:rPr>
          <w:rFonts w:ascii="Times New Roman" w:eastAsia="仿宋_GB2312" w:hAnsi="Times New Roman" w:cs="Times New Roman"/>
          <w:sz w:val="32"/>
          <w:szCs w:val="28"/>
        </w:rPr>
        <w:t>）。非特异性炎症肠病（</w:t>
      </w:r>
      <w:r w:rsidRPr="0046319B">
        <w:rPr>
          <w:rFonts w:ascii="Times New Roman" w:eastAsia="仿宋_GB2312" w:hAnsi="Times New Roman" w:cs="Times New Roman"/>
          <w:sz w:val="32"/>
          <w:szCs w:val="28"/>
        </w:rPr>
        <w:t>IBD</w:t>
      </w:r>
      <w:r w:rsidRPr="0046319B">
        <w:rPr>
          <w:rFonts w:ascii="Times New Roman" w:eastAsia="仿宋_GB2312" w:hAnsi="Times New Roman" w:cs="Times New Roman"/>
          <w:sz w:val="32"/>
          <w:szCs w:val="28"/>
        </w:rPr>
        <w:t>）与肠易激综合征（</w:t>
      </w:r>
      <w:r w:rsidRPr="0046319B">
        <w:rPr>
          <w:rFonts w:ascii="Times New Roman" w:eastAsia="仿宋_GB2312" w:hAnsi="Times New Roman" w:cs="Times New Roman"/>
          <w:sz w:val="32"/>
          <w:szCs w:val="28"/>
        </w:rPr>
        <w:t>IBS</w:t>
      </w:r>
      <w:r w:rsidRPr="0046319B">
        <w:rPr>
          <w:rFonts w:ascii="Times New Roman" w:eastAsia="仿宋_GB2312" w:hAnsi="Times New Roman" w:cs="Times New Roman"/>
          <w:sz w:val="32"/>
          <w:szCs w:val="28"/>
        </w:rPr>
        <w:t>）是两种不同性质的疾病，</w:t>
      </w:r>
      <w:r w:rsidRPr="0046319B">
        <w:rPr>
          <w:rFonts w:ascii="Times New Roman" w:eastAsia="仿宋_GB2312" w:hAnsi="Times New Roman" w:cs="Times New Roman"/>
          <w:sz w:val="32"/>
          <w:szCs w:val="28"/>
        </w:rPr>
        <w:t>IBD</w:t>
      </w:r>
      <w:r w:rsidRPr="0046319B">
        <w:rPr>
          <w:rFonts w:ascii="Times New Roman" w:eastAsia="仿宋_GB2312" w:hAnsi="Times New Roman" w:cs="Times New Roman"/>
          <w:sz w:val="32"/>
          <w:szCs w:val="28"/>
        </w:rPr>
        <w:t>的发生主要由遗传、环境及肠道菌群等多种原因导致机体对肠道抗原免疫应答失调所致。</w:t>
      </w:r>
      <w:r w:rsidRPr="0046319B">
        <w:rPr>
          <w:rFonts w:ascii="Times New Roman" w:eastAsia="仿宋_GB2312" w:hAnsi="Times New Roman" w:cs="Times New Roman"/>
          <w:sz w:val="32"/>
          <w:szCs w:val="28"/>
        </w:rPr>
        <w:t>IBS</w:t>
      </w:r>
      <w:r w:rsidRPr="0046319B">
        <w:rPr>
          <w:rFonts w:ascii="Times New Roman" w:eastAsia="仿宋_GB2312" w:hAnsi="Times New Roman" w:cs="Times New Roman"/>
          <w:sz w:val="32"/>
          <w:szCs w:val="28"/>
        </w:rPr>
        <w:t>是一种常见的胃肠功能紊乱性疾病，病例生理学基础主要是胃肠动力障碍和内脏感知异常。</w:t>
      </w:r>
      <w:r w:rsidRPr="0046319B">
        <w:rPr>
          <w:rFonts w:ascii="Times New Roman" w:eastAsia="仿宋_GB2312" w:hAnsi="Times New Roman" w:cs="Times New Roman"/>
          <w:sz w:val="32"/>
          <w:szCs w:val="28"/>
        </w:rPr>
        <w:t>IBD</w:t>
      </w:r>
      <w:r w:rsidRPr="0046319B">
        <w:rPr>
          <w:rFonts w:ascii="Times New Roman" w:eastAsia="仿宋_GB2312" w:hAnsi="Times New Roman" w:cs="Times New Roman"/>
          <w:sz w:val="32"/>
          <w:szCs w:val="28"/>
        </w:rPr>
        <w:t>与</w:t>
      </w:r>
      <w:r w:rsidRPr="0046319B">
        <w:rPr>
          <w:rFonts w:ascii="Times New Roman" w:eastAsia="仿宋_GB2312" w:hAnsi="Times New Roman" w:cs="Times New Roman"/>
          <w:sz w:val="32"/>
          <w:szCs w:val="28"/>
        </w:rPr>
        <w:t>IBS</w:t>
      </w:r>
      <w:r w:rsidRPr="0046319B">
        <w:rPr>
          <w:rFonts w:ascii="Times New Roman" w:eastAsia="仿宋_GB2312" w:hAnsi="Times New Roman" w:cs="Times New Roman"/>
          <w:sz w:val="32"/>
          <w:szCs w:val="28"/>
        </w:rPr>
        <w:t>在发病机制和临床表现方面具有一定的相似性，且</w:t>
      </w:r>
      <w:r w:rsidRPr="0046319B">
        <w:rPr>
          <w:rFonts w:ascii="Times New Roman" w:eastAsia="仿宋_GB2312" w:hAnsi="Times New Roman" w:cs="Times New Roman"/>
          <w:sz w:val="32"/>
          <w:szCs w:val="28"/>
        </w:rPr>
        <w:t>IBD</w:t>
      </w:r>
      <w:r w:rsidRPr="0046319B">
        <w:rPr>
          <w:rFonts w:ascii="Times New Roman" w:eastAsia="仿宋_GB2312" w:hAnsi="Times New Roman" w:cs="Times New Roman"/>
          <w:sz w:val="32"/>
          <w:szCs w:val="28"/>
        </w:rPr>
        <w:t>患者发病早期或缓解时期常表现为</w:t>
      </w:r>
      <w:r w:rsidRPr="0046319B">
        <w:rPr>
          <w:rFonts w:ascii="Times New Roman" w:eastAsia="仿宋_GB2312" w:hAnsi="Times New Roman" w:cs="Times New Roman"/>
          <w:sz w:val="32"/>
          <w:szCs w:val="28"/>
        </w:rPr>
        <w:t>IBS</w:t>
      </w:r>
      <w:r w:rsidRPr="0046319B">
        <w:rPr>
          <w:rFonts w:ascii="Times New Roman" w:eastAsia="仿宋_GB2312" w:hAnsi="Times New Roman" w:cs="Times New Roman"/>
          <w:sz w:val="32"/>
          <w:szCs w:val="28"/>
        </w:rPr>
        <w:t>症状，给临床诊断带来一定的困难。因此，钙卫蛋白作为一种肠道炎症的标志物，可以用来鉴别炎症性和非炎症性肠道疾病。</w:t>
      </w:r>
    </w:p>
    <w:p w:rsidR="00DE7162" w:rsidRPr="0046319B" w:rsidRDefault="00DE7162" w:rsidP="001818B1">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综述资料主要包括产品预期用途、产品描述、有关生物安全性方面说明、产品主要研究结果的总结评价、同类产品上市情况介绍等内容，其中同类产品上市情况介绍部分应着</w:t>
      </w:r>
      <w:r w:rsidRPr="0046319B">
        <w:rPr>
          <w:rFonts w:ascii="Times New Roman" w:eastAsia="仿宋_GB2312" w:hAnsi="Times New Roman" w:cs="Times New Roman"/>
          <w:sz w:val="32"/>
          <w:szCs w:val="28"/>
        </w:rPr>
        <w:lastRenderedPageBreak/>
        <w:t>重从方法学、临床应用情况、申报注册产品与目前市场上已获批准的同类产品之间的异同方面进行介绍，应符合《体外诊断试剂注册与备案管理</w:t>
      </w:r>
      <w:r w:rsidR="00F5041F" w:rsidRPr="0046319B">
        <w:rPr>
          <w:rFonts w:ascii="Times New Roman" w:eastAsia="仿宋_GB2312" w:hAnsi="Times New Roman" w:cs="Times New Roman"/>
          <w:sz w:val="32"/>
          <w:szCs w:val="28"/>
        </w:rPr>
        <w:t>《体外诊断试剂注册与备案管理办法》</w:t>
      </w:r>
      <w:r w:rsidRPr="0046319B">
        <w:rPr>
          <w:rFonts w:ascii="Times New Roman" w:eastAsia="仿宋_GB2312" w:hAnsi="Times New Roman" w:cs="Times New Roman"/>
          <w:sz w:val="32"/>
          <w:szCs w:val="28"/>
        </w:rPr>
        <w:t>（国家市场监督管理总局令第</w:t>
      </w:r>
      <w:r w:rsidRPr="0046319B">
        <w:rPr>
          <w:rFonts w:ascii="Times New Roman" w:eastAsia="仿宋_GB2312" w:hAnsi="Times New Roman" w:cs="Times New Roman"/>
          <w:sz w:val="32"/>
          <w:szCs w:val="28"/>
        </w:rPr>
        <w:t>48</w:t>
      </w:r>
      <w:r w:rsidRPr="0046319B">
        <w:rPr>
          <w:rFonts w:ascii="Times New Roman" w:eastAsia="仿宋_GB2312" w:hAnsi="Times New Roman" w:cs="Times New Roman"/>
          <w:sz w:val="32"/>
          <w:szCs w:val="28"/>
        </w:rPr>
        <w:t>号）和《关于公布体外诊断试剂注册申报资料要求和批准证明文件格式的公告》（国家食品药品监督管理总局公告</w:t>
      </w:r>
      <w:r w:rsidRPr="0046319B">
        <w:rPr>
          <w:rFonts w:ascii="Times New Roman" w:eastAsia="仿宋_GB2312" w:hAnsi="Times New Roman" w:cs="Times New Roman"/>
          <w:sz w:val="32"/>
          <w:szCs w:val="28"/>
        </w:rPr>
        <w:t>2014</w:t>
      </w:r>
      <w:r w:rsidRPr="0046319B">
        <w:rPr>
          <w:rFonts w:ascii="Times New Roman" w:eastAsia="仿宋_GB2312" w:hAnsi="Times New Roman" w:cs="Times New Roman"/>
          <w:sz w:val="32"/>
          <w:szCs w:val="28"/>
        </w:rPr>
        <w:t>年第</w:t>
      </w:r>
      <w:r w:rsidRPr="0046319B">
        <w:rPr>
          <w:rFonts w:ascii="Times New Roman" w:eastAsia="仿宋_GB2312" w:hAnsi="Times New Roman" w:cs="Times New Roman"/>
          <w:sz w:val="32"/>
          <w:szCs w:val="28"/>
        </w:rPr>
        <w:t>44</w:t>
      </w:r>
      <w:r w:rsidRPr="0046319B">
        <w:rPr>
          <w:rFonts w:ascii="Times New Roman" w:eastAsia="仿宋_GB2312" w:hAnsi="Times New Roman" w:cs="Times New Roman"/>
          <w:sz w:val="32"/>
          <w:szCs w:val="28"/>
        </w:rPr>
        <w:t>号）相关要求。</w:t>
      </w:r>
    </w:p>
    <w:p w:rsidR="00D741EC" w:rsidRPr="0046319B" w:rsidRDefault="004E2FD5" w:rsidP="00D741EC">
      <w:pPr>
        <w:pStyle w:val="a7"/>
        <w:rPr>
          <w:rFonts w:eastAsia="楷体_GB2312"/>
        </w:rPr>
      </w:pPr>
      <w:r w:rsidRPr="0046319B">
        <w:rPr>
          <w:rFonts w:eastAsia="楷体_GB2312"/>
        </w:rPr>
        <w:t>2.</w:t>
      </w:r>
      <w:r w:rsidR="00DE7162" w:rsidRPr="0046319B">
        <w:rPr>
          <w:rFonts w:eastAsia="楷体_GB2312"/>
        </w:rPr>
        <w:t>主要原材料研究资料（如需提供）</w:t>
      </w:r>
    </w:p>
    <w:p w:rsidR="00DE7162" w:rsidRPr="0046319B" w:rsidRDefault="002F5C91" w:rsidP="00D741EC">
      <w:pPr>
        <w:pStyle w:val="a7"/>
        <w:rPr>
          <w:rFonts w:eastAsia="楷体_GB2312"/>
        </w:rPr>
      </w:pPr>
      <w:r w:rsidRPr="0046319B">
        <w:rPr>
          <w:rFonts w:eastAsia="仿宋_GB2312"/>
          <w:kern w:val="0"/>
        </w:rPr>
        <w:t>2.1</w:t>
      </w:r>
      <w:r w:rsidR="00DE7162" w:rsidRPr="0046319B">
        <w:rPr>
          <w:rFonts w:eastAsia="仿宋_GB2312"/>
          <w:kern w:val="0"/>
        </w:rPr>
        <w:t>主要原材料的选择、制备、质量标准及实验验证研究资料</w:t>
      </w:r>
      <w:r w:rsidR="00D741EC" w:rsidRPr="0046319B">
        <w:rPr>
          <w:rFonts w:eastAsia="仿宋_GB2312"/>
          <w:kern w:val="0"/>
        </w:rPr>
        <w:t>。</w:t>
      </w:r>
    </w:p>
    <w:p w:rsidR="00DE7162" w:rsidRPr="0046319B" w:rsidRDefault="00DE7162" w:rsidP="001818B1">
      <w:pPr>
        <w:overflowPunct w:val="0"/>
        <w:snapToGrid w:val="0"/>
        <w:spacing w:line="520" w:lineRule="exact"/>
        <w:ind w:firstLineChars="200" w:firstLine="640"/>
        <w:rPr>
          <w:rFonts w:ascii="Times New Roman" w:eastAsia="仿宋_GB2312" w:hAnsi="Times New Roman" w:cs="Times New Roman"/>
          <w:color w:val="000000"/>
          <w:kern w:val="0"/>
          <w:sz w:val="32"/>
          <w:szCs w:val="32"/>
        </w:rPr>
      </w:pPr>
      <w:r w:rsidRPr="0046319B">
        <w:rPr>
          <w:rFonts w:ascii="Times New Roman" w:eastAsia="仿宋_GB2312" w:hAnsi="Times New Roman" w:cs="Times New Roman"/>
          <w:color w:val="000000"/>
          <w:kern w:val="0"/>
          <w:sz w:val="32"/>
          <w:szCs w:val="32"/>
        </w:rPr>
        <w:t>检测试剂所用抗体的制备、筛选、纯化以及鉴定等详细实验资料。如抗体为申请人自制，则应详述抗体的名称及生物学来源，申请人对该抗体技术指标的要求（如外观、纯度、蛋白浓度、效价等），且其生产工艺必须相对稳定，并对其工艺有相关的验证。同时确定该抗体作为主要原材料的依据和质量标准；如为申请人外购，则应详述其名称及生物学来源，供应商名称，提交供应商出具的抗体性能指标及检验报告，详述申请人对该抗体技术指标的要求以及申请人确定该抗体作为主要原材料的依据。供应商应相对固定。</w:t>
      </w:r>
    </w:p>
    <w:p w:rsidR="00DE7162" w:rsidRPr="0046319B" w:rsidRDefault="00DE7162" w:rsidP="001818B1">
      <w:pPr>
        <w:overflowPunct w:val="0"/>
        <w:snapToGrid w:val="0"/>
        <w:spacing w:line="520" w:lineRule="exact"/>
        <w:ind w:firstLineChars="200" w:firstLine="640"/>
        <w:rPr>
          <w:rFonts w:ascii="Times New Roman" w:eastAsia="仿宋_GB2312" w:hAnsi="Times New Roman" w:cs="Times New Roman"/>
          <w:color w:val="000000"/>
          <w:kern w:val="0"/>
          <w:sz w:val="32"/>
          <w:szCs w:val="32"/>
        </w:rPr>
      </w:pPr>
      <w:r w:rsidRPr="0046319B">
        <w:rPr>
          <w:rFonts w:ascii="Times New Roman" w:eastAsia="仿宋_GB2312" w:hAnsi="Times New Roman" w:cs="Times New Roman"/>
          <w:color w:val="000000"/>
          <w:kern w:val="0"/>
          <w:sz w:val="32"/>
          <w:szCs w:val="32"/>
        </w:rPr>
        <w:t>其他主要原材料的选择及验证资料，如硝酸纤维素膜、胶体金、反应缓冲液等，申请人应详述每一原材料技术指标的要求以及确定该原材料作为主要原材料的依据，确定质量标准。若为外购，应提供供应商名称并提交出具的检验报告。</w:t>
      </w:r>
    </w:p>
    <w:p w:rsidR="00DE7162" w:rsidRPr="0046319B" w:rsidRDefault="002F5C91" w:rsidP="001818B1">
      <w:pPr>
        <w:overflowPunct w:val="0"/>
        <w:snapToGrid w:val="0"/>
        <w:spacing w:line="520" w:lineRule="exact"/>
        <w:ind w:firstLineChars="200" w:firstLine="640"/>
        <w:rPr>
          <w:rFonts w:ascii="Times New Roman" w:eastAsia="仿宋_GB2312" w:hAnsi="Times New Roman" w:cs="Times New Roman"/>
          <w:color w:val="000000"/>
          <w:kern w:val="0"/>
          <w:sz w:val="32"/>
          <w:szCs w:val="32"/>
        </w:rPr>
      </w:pPr>
      <w:r w:rsidRPr="0046319B">
        <w:rPr>
          <w:rFonts w:ascii="Times New Roman" w:eastAsia="仿宋_GB2312" w:hAnsi="Times New Roman" w:cs="Times New Roman"/>
          <w:color w:val="000000"/>
          <w:kern w:val="0"/>
          <w:sz w:val="32"/>
          <w:szCs w:val="32"/>
        </w:rPr>
        <w:t>2.2</w:t>
      </w:r>
      <w:r w:rsidR="00DE7162" w:rsidRPr="0046319B">
        <w:rPr>
          <w:rFonts w:ascii="Times New Roman" w:eastAsia="仿宋_GB2312" w:hAnsi="Times New Roman" w:cs="Times New Roman"/>
          <w:color w:val="000000"/>
          <w:kern w:val="0"/>
          <w:sz w:val="32"/>
          <w:szCs w:val="32"/>
        </w:rPr>
        <w:t>质控品、校准品的原料选择、制备、定值过程及实验资料。</w:t>
      </w:r>
    </w:p>
    <w:p w:rsidR="00DE7162" w:rsidRPr="0046319B" w:rsidRDefault="002F5C91" w:rsidP="001818B1">
      <w:pPr>
        <w:overflowPunct w:val="0"/>
        <w:snapToGrid w:val="0"/>
        <w:spacing w:line="520" w:lineRule="exact"/>
        <w:ind w:firstLineChars="200" w:firstLine="640"/>
        <w:rPr>
          <w:rFonts w:ascii="Times New Roman" w:eastAsia="仿宋_GB2312" w:hAnsi="Times New Roman" w:cs="Times New Roman"/>
          <w:color w:val="000000"/>
          <w:kern w:val="0"/>
          <w:sz w:val="32"/>
          <w:szCs w:val="32"/>
        </w:rPr>
      </w:pPr>
      <w:r w:rsidRPr="0046319B">
        <w:rPr>
          <w:rFonts w:ascii="Times New Roman" w:eastAsia="仿宋_GB2312" w:hAnsi="Times New Roman" w:cs="Times New Roman"/>
          <w:color w:val="000000"/>
          <w:kern w:val="0"/>
          <w:sz w:val="32"/>
          <w:szCs w:val="32"/>
        </w:rPr>
        <w:t>2.3</w:t>
      </w:r>
      <w:r w:rsidR="00DE7162" w:rsidRPr="0046319B">
        <w:rPr>
          <w:rFonts w:ascii="Times New Roman" w:eastAsia="仿宋_GB2312" w:hAnsi="Times New Roman" w:cs="Times New Roman"/>
          <w:color w:val="000000"/>
          <w:kern w:val="0"/>
          <w:sz w:val="32"/>
          <w:szCs w:val="32"/>
        </w:rPr>
        <w:t>校准品的溯源性文件，包括具体溯源链、实验方法、</w:t>
      </w:r>
      <w:r w:rsidR="00DE7162" w:rsidRPr="0046319B">
        <w:rPr>
          <w:rFonts w:ascii="Times New Roman" w:eastAsia="仿宋_GB2312" w:hAnsi="Times New Roman" w:cs="Times New Roman"/>
          <w:color w:val="000000"/>
          <w:kern w:val="0"/>
          <w:sz w:val="32"/>
          <w:szCs w:val="32"/>
        </w:rPr>
        <w:lastRenderedPageBreak/>
        <w:t>数据及统计分析等详细资料。申请人应根据</w:t>
      </w:r>
      <w:r w:rsidR="00DE7162" w:rsidRPr="0046319B">
        <w:rPr>
          <w:rFonts w:ascii="Times New Roman" w:eastAsia="仿宋_GB2312" w:hAnsi="Times New Roman" w:cs="Times New Roman"/>
          <w:color w:val="000000"/>
          <w:kern w:val="0"/>
          <w:sz w:val="32"/>
          <w:szCs w:val="32"/>
        </w:rPr>
        <w:t>GB/T21415/ ISO17511</w:t>
      </w:r>
      <w:r w:rsidR="00DE7162" w:rsidRPr="0046319B">
        <w:rPr>
          <w:rFonts w:ascii="Times New Roman" w:eastAsia="仿宋_GB2312" w:hAnsi="Times New Roman" w:cs="Times New Roman"/>
          <w:color w:val="000000"/>
          <w:kern w:val="0"/>
          <w:sz w:val="32"/>
          <w:szCs w:val="32"/>
        </w:rPr>
        <w:t>《体外诊断医疗器械生物样品中量的测量</w:t>
      </w:r>
      <w:r w:rsidR="00DE7162" w:rsidRPr="0046319B">
        <w:rPr>
          <w:rFonts w:ascii="Times New Roman" w:eastAsia="仿宋_GB2312" w:hAnsi="Times New Roman" w:cs="Times New Roman"/>
          <w:color w:val="000000"/>
          <w:kern w:val="0"/>
          <w:sz w:val="32"/>
          <w:szCs w:val="32"/>
        </w:rPr>
        <w:t xml:space="preserve"> </w:t>
      </w:r>
      <w:r w:rsidR="00DE7162" w:rsidRPr="0046319B">
        <w:rPr>
          <w:rFonts w:ascii="Times New Roman" w:eastAsia="仿宋_GB2312" w:hAnsi="Times New Roman" w:cs="Times New Roman"/>
          <w:color w:val="000000"/>
          <w:kern w:val="0"/>
          <w:sz w:val="32"/>
          <w:szCs w:val="32"/>
        </w:rPr>
        <w:t>校准品和控制物质赋值的计量学溯源性》提供所用校准品的来源、赋值过程和相应指标，以及不确定度等内容。</w:t>
      </w:r>
    </w:p>
    <w:p w:rsidR="00DE7162" w:rsidRPr="0046319B" w:rsidRDefault="00D741EC" w:rsidP="00DE7162">
      <w:pPr>
        <w:overflowPunct w:val="0"/>
        <w:spacing w:line="520" w:lineRule="exact"/>
        <w:ind w:firstLineChars="200" w:firstLine="640"/>
        <w:outlineLvl w:val="1"/>
        <w:rPr>
          <w:rFonts w:ascii="Times New Roman" w:eastAsia="楷体_GB2312" w:hAnsi="Times New Roman" w:cs="Times New Roman"/>
          <w:bCs/>
          <w:color w:val="000000"/>
          <w:sz w:val="32"/>
          <w:szCs w:val="32"/>
        </w:rPr>
      </w:pPr>
      <w:r w:rsidRPr="0046319B">
        <w:rPr>
          <w:rFonts w:ascii="Times New Roman" w:eastAsia="楷体_GB2312" w:hAnsi="Times New Roman" w:cs="Times New Roman"/>
          <w:bCs/>
          <w:color w:val="000000"/>
          <w:sz w:val="32"/>
          <w:szCs w:val="32"/>
        </w:rPr>
        <w:t>3.</w:t>
      </w:r>
      <w:r w:rsidR="00DE7162" w:rsidRPr="0046319B">
        <w:rPr>
          <w:rFonts w:ascii="Times New Roman" w:eastAsia="楷体_GB2312" w:hAnsi="Times New Roman" w:cs="Times New Roman"/>
          <w:bCs/>
          <w:color w:val="000000"/>
          <w:sz w:val="32"/>
          <w:szCs w:val="32"/>
        </w:rPr>
        <w:t>主要生产工艺及反应体系的研究资料（如需提供）</w:t>
      </w:r>
    </w:p>
    <w:p w:rsidR="00DE7162" w:rsidRPr="0046319B" w:rsidRDefault="002F5C91" w:rsidP="00DE7162">
      <w:pPr>
        <w:overflowPunct w:val="0"/>
        <w:spacing w:line="520" w:lineRule="exact"/>
        <w:ind w:firstLineChars="200" w:firstLine="640"/>
        <w:rPr>
          <w:rFonts w:ascii="Times New Roman" w:eastAsia="仿宋_GB2312" w:hAnsi="Times New Roman" w:cs="Times New Roman"/>
          <w:color w:val="000000"/>
          <w:sz w:val="32"/>
          <w:szCs w:val="32"/>
        </w:rPr>
      </w:pPr>
      <w:r w:rsidRPr="0046319B">
        <w:rPr>
          <w:rFonts w:ascii="Times New Roman" w:eastAsia="仿宋_GB2312" w:hAnsi="Times New Roman" w:cs="Times New Roman"/>
          <w:color w:val="000000"/>
          <w:sz w:val="32"/>
          <w:szCs w:val="32"/>
        </w:rPr>
        <w:t>3.1</w:t>
      </w:r>
      <w:r w:rsidR="00DE7162" w:rsidRPr="0046319B">
        <w:rPr>
          <w:rFonts w:ascii="Times New Roman" w:eastAsia="仿宋_GB2312" w:hAnsi="Times New Roman" w:cs="Times New Roman"/>
          <w:color w:val="000000"/>
          <w:sz w:val="32"/>
          <w:szCs w:val="32"/>
        </w:rPr>
        <w:t>主要生产工艺的介绍，可以流程图方式表示，并简要说明主要生产工艺的确定方法，如各组分制备的工艺、试剂的配方及工艺关键参数的确定等。</w:t>
      </w:r>
      <w:r w:rsidR="00BE53D1" w:rsidRPr="0046319B">
        <w:rPr>
          <w:rFonts w:ascii="Times New Roman" w:eastAsia="仿宋_GB2312" w:hAnsi="Times New Roman" w:cs="Times New Roman"/>
          <w:color w:val="000000"/>
          <w:sz w:val="32"/>
          <w:szCs w:val="32"/>
        </w:rPr>
        <w:t>申请人</w:t>
      </w:r>
      <w:r w:rsidR="00DE7162" w:rsidRPr="0046319B">
        <w:rPr>
          <w:rFonts w:ascii="Times New Roman" w:eastAsia="仿宋_GB2312" w:hAnsi="Times New Roman" w:cs="Times New Roman"/>
          <w:color w:val="000000"/>
          <w:sz w:val="32"/>
          <w:szCs w:val="32"/>
        </w:rPr>
        <w:t>应采用经过验证，能够保证产品质量的生产工艺。</w:t>
      </w:r>
    </w:p>
    <w:p w:rsidR="00DE7162" w:rsidRPr="0046319B" w:rsidRDefault="002F5C91" w:rsidP="00DE7162">
      <w:pPr>
        <w:overflowPunct w:val="0"/>
        <w:spacing w:line="520" w:lineRule="exact"/>
        <w:ind w:firstLineChars="200" w:firstLine="640"/>
        <w:rPr>
          <w:rFonts w:ascii="Times New Roman" w:eastAsia="仿宋_GB2312" w:hAnsi="Times New Roman" w:cs="Times New Roman"/>
          <w:color w:val="000000"/>
          <w:sz w:val="32"/>
          <w:szCs w:val="32"/>
        </w:rPr>
      </w:pPr>
      <w:r w:rsidRPr="0046319B">
        <w:rPr>
          <w:rFonts w:ascii="Times New Roman" w:eastAsia="仿宋_GB2312" w:hAnsi="Times New Roman" w:cs="Times New Roman"/>
          <w:color w:val="000000"/>
          <w:sz w:val="32"/>
          <w:szCs w:val="32"/>
        </w:rPr>
        <w:t>3.2</w:t>
      </w:r>
      <w:r w:rsidR="00DE7162" w:rsidRPr="0046319B">
        <w:rPr>
          <w:rFonts w:ascii="Times New Roman" w:eastAsia="仿宋_GB2312" w:hAnsi="Times New Roman" w:cs="Times New Roman"/>
          <w:color w:val="000000"/>
          <w:sz w:val="32"/>
          <w:szCs w:val="32"/>
        </w:rPr>
        <w:t>反应体系主要包括：样本采集及处理、样本要求，确定反应校准品、样本和试剂的用量，反应条件（缓冲体系、浓度、时间、温度、波长等条件）的确认资料及试验数据，校准方法、质控方法等。</w:t>
      </w:r>
    </w:p>
    <w:p w:rsidR="00DE7162" w:rsidRPr="0046319B" w:rsidRDefault="002F5C91" w:rsidP="00DE7162">
      <w:pPr>
        <w:overflowPunct w:val="0"/>
        <w:spacing w:line="520" w:lineRule="exact"/>
        <w:ind w:firstLineChars="200" w:firstLine="640"/>
        <w:rPr>
          <w:rFonts w:ascii="Times New Roman" w:eastAsia="仿宋_GB2312" w:hAnsi="Times New Roman" w:cs="Times New Roman"/>
          <w:color w:val="000000"/>
          <w:sz w:val="32"/>
          <w:szCs w:val="32"/>
        </w:rPr>
      </w:pPr>
      <w:r w:rsidRPr="0046319B">
        <w:rPr>
          <w:rFonts w:ascii="Times New Roman" w:eastAsia="仿宋_GB2312" w:hAnsi="Times New Roman" w:cs="Times New Roman"/>
          <w:color w:val="000000"/>
          <w:sz w:val="32"/>
          <w:szCs w:val="32"/>
        </w:rPr>
        <w:t>3.3</w:t>
      </w:r>
      <w:r w:rsidR="00DE7162" w:rsidRPr="0046319B">
        <w:rPr>
          <w:rFonts w:ascii="Times New Roman" w:eastAsia="仿宋_GB2312" w:hAnsi="Times New Roman" w:cs="Times New Roman"/>
          <w:color w:val="000000"/>
          <w:sz w:val="32"/>
          <w:szCs w:val="32"/>
        </w:rPr>
        <w:t>不同适用机型的反应条件如果有差异应分别阐述。</w:t>
      </w:r>
    </w:p>
    <w:p w:rsidR="00D741EC" w:rsidRPr="0046319B" w:rsidRDefault="00D741EC" w:rsidP="00D741EC">
      <w:pPr>
        <w:spacing w:line="520" w:lineRule="exact"/>
        <w:ind w:firstLineChars="200" w:firstLine="640"/>
        <w:rPr>
          <w:rFonts w:ascii="Times New Roman" w:eastAsia="楷体_GB2312" w:hAnsi="Times New Roman" w:cs="Times New Roman"/>
          <w:b/>
          <w:color w:val="000000"/>
          <w:sz w:val="32"/>
          <w:szCs w:val="32"/>
        </w:rPr>
      </w:pPr>
      <w:r w:rsidRPr="0046319B">
        <w:rPr>
          <w:rFonts w:ascii="Times New Roman" w:eastAsia="楷体_GB2312" w:hAnsi="Times New Roman" w:cs="Times New Roman"/>
          <w:color w:val="000000"/>
          <w:sz w:val="32"/>
          <w:szCs w:val="32"/>
        </w:rPr>
        <w:t>（三）非临床研究资料</w:t>
      </w:r>
    </w:p>
    <w:p w:rsidR="00AB5970" w:rsidRPr="0046319B" w:rsidRDefault="00D741EC" w:rsidP="00AB5970">
      <w:pPr>
        <w:overflowPunct w:val="0"/>
        <w:spacing w:line="520" w:lineRule="exact"/>
        <w:ind w:firstLineChars="200" w:firstLine="640"/>
        <w:outlineLvl w:val="1"/>
        <w:rPr>
          <w:rFonts w:ascii="Times New Roman" w:eastAsia="仿宋_GB2312" w:hAnsi="Times New Roman" w:cs="Times New Roman"/>
          <w:color w:val="000000"/>
          <w:sz w:val="32"/>
          <w:szCs w:val="32"/>
        </w:rPr>
      </w:pPr>
      <w:r w:rsidRPr="0046319B">
        <w:rPr>
          <w:rFonts w:ascii="Times New Roman" w:eastAsia="楷体_GB2312" w:hAnsi="Times New Roman" w:cs="Times New Roman"/>
          <w:bCs/>
          <w:color w:val="000000"/>
          <w:sz w:val="32"/>
          <w:szCs w:val="32"/>
        </w:rPr>
        <w:t>1.</w:t>
      </w:r>
      <w:r w:rsidR="00AB5970" w:rsidRPr="0046319B">
        <w:rPr>
          <w:rFonts w:ascii="Times New Roman" w:eastAsia="仿宋_GB2312" w:hAnsi="Times New Roman" w:cs="Times New Roman"/>
          <w:color w:val="000000"/>
          <w:sz w:val="32"/>
          <w:szCs w:val="32"/>
        </w:rPr>
        <w:t>分析性能评估资料</w:t>
      </w:r>
    </w:p>
    <w:p w:rsidR="00AB5970" w:rsidRPr="0046319B" w:rsidRDefault="00AB5970" w:rsidP="00AB5970">
      <w:pPr>
        <w:overflowPunct w:val="0"/>
        <w:spacing w:line="520" w:lineRule="exact"/>
        <w:ind w:firstLineChars="200" w:firstLine="640"/>
        <w:rPr>
          <w:rFonts w:ascii="Times New Roman" w:eastAsia="仿宋_GB2312" w:hAnsi="Times New Roman" w:cs="Times New Roman"/>
          <w:color w:val="000000"/>
          <w:sz w:val="32"/>
          <w:szCs w:val="32"/>
        </w:rPr>
      </w:pPr>
      <w:r w:rsidRPr="0046319B">
        <w:rPr>
          <w:rFonts w:ascii="Times New Roman" w:eastAsia="仿宋_GB2312" w:hAnsi="Times New Roman" w:cs="Times New Roman"/>
          <w:color w:val="000000"/>
          <w:sz w:val="32"/>
          <w:szCs w:val="32"/>
        </w:rPr>
        <w:t>申请人应当提交对申报试剂进行性能验证的研究资料，对于每项分析性能的评价都应包括具体的研究项目、试验设计、研究方法、可接受标准、试验数据、统计方法（如有）、研究结论等详细资料。性能评估时建议将试剂和所选用的校准品、质控品作为一个整体进行评价，评估整个系统的性能是否符合要求。有关分析性能验证的背景信息也应在申报资料中有所体现，包括试验地点、适用仪器（名称、型号、校准有效期）、试剂材料（名称、规格、批号、储存温度、有效期）及所选用的校准品和质控品、临床样本来源等。</w:t>
      </w:r>
    </w:p>
    <w:p w:rsidR="00AB5970" w:rsidRPr="0046319B" w:rsidRDefault="00AB5970" w:rsidP="00AB5970">
      <w:pPr>
        <w:overflowPunct w:val="0"/>
        <w:spacing w:line="520" w:lineRule="exact"/>
        <w:ind w:firstLineChars="200" w:firstLine="640"/>
        <w:rPr>
          <w:rFonts w:ascii="Times New Roman" w:eastAsia="仿宋_GB2312" w:hAnsi="Times New Roman" w:cs="Times New Roman"/>
          <w:color w:val="000000"/>
          <w:sz w:val="32"/>
          <w:szCs w:val="32"/>
        </w:rPr>
      </w:pPr>
      <w:r w:rsidRPr="0046319B">
        <w:rPr>
          <w:rFonts w:ascii="Times New Roman" w:eastAsia="仿宋_GB2312" w:hAnsi="Times New Roman" w:cs="Times New Roman"/>
          <w:color w:val="000000"/>
          <w:sz w:val="32"/>
          <w:szCs w:val="32"/>
        </w:rPr>
        <w:t>对于本试剂（盒），建议着重对以下分析性能进行研究：</w:t>
      </w:r>
    </w:p>
    <w:p w:rsidR="003A574B" w:rsidRPr="0046319B" w:rsidRDefault="00D741EC" w:rsidP="00D741EC">
      <w:pPr>
        <w:overflowPunct w:val="0"/>
        <w:spacing w:line="520" w:lineRule="exact"/>
        <w:ind w:firstLineChars="200" w:firstLine="640"/>
        <w:rPr>
          <w:rFonts w:ascii="Times New Roman" w:eastAsia="仿宋_GB2312" w:hAnsi="Times New Roman" w:cs="Times New Roman"/>
          <w:color w:val="000000"/>
          <w:sz w:val="32"/>
          <w:szCs w:val="32"/>
        </w:rPr>
      </w:pPr>
      <w:r w:rsidRPr="0046319B">
        <w:rPr>
          <w:rFonts w:ascii="Times New Roman" w:eastAsia="仿宋_GB2312" w:hAnsi="Times New Roman" w:cs="Times New Roman"/>
          <w:color w:val="000000"/>
          <w:sz w:val="32"/>
          <w:szCs w:val="32"/>
        </w:rPr>
        <w:lastRenderedPageBreak/>
        <w:t>1.1</w:t>
      </w:r>
      <w:r w:rsidR="003A574B" w:rsidRPr="0046319B">
        <w:rPr>
          <w:rFonts w:ascii="Times New Roman" w:eastAsia="仿宋_GB2312" w:hAnsi="Times New Roman" w:cs="Times New Roman"/>
          <w:color w:val="000000"/>
          <w:sz w:val="32"/>
          <w:szCs w:val="32"/>
        </w:rPr>
        <w:t>空白限、</w:t>
      </w:r>
      <w:r w:rsidR="00AB5970" w:rsidRPr="0046319B">
        <w:rPr>
          <w:rFonts w:ascii="Times New Roman" w:eastAsia="仿宋_GB2312" w:hAnsi="Times New Roman" w:cs="Times New Roman"/>
          <w:color w:val="000000"/>
          <w:sz w:val="32"/>
          <w:szCs w:val="32"/>
        </w:rPr>
        <w:t>检出限</w:t>
      </w:r>
    </w:p>
    <w:p w:rsidR="003A574B" w:rsidRPr="0046319B" w:rsidRDefault="003A574B" w:rsidP="003A574B">
      <w:pPr>
        <w:overflowPunct w:val="0"/>
        <w:spacing w:line="520" w:lineRule="exact"/>
        <w:ind w:firstLineChars="200" w:firstLine="640"/>
        <w:rPr>
          <w:rFonts w:ascii="Times New Roman" w:eastAsia="仿宋_GB2312" w:hAnsi="Times New Roman" w:cs="Times New Roman"/>
          <w:color w:val="000000"/>
          <w:sz w:val="32"/>
          <w:szCs w:val="32"/>
        </w:rPr>
      </w:pPr>
      <w:r w:rsidRPr="0046319B">
        <w:rPr>
          <w:rFonts w:ascii="Times New Roman" w:eastAsia="仿宋_GB2312" w:hAnsi="Times New Roman" w:cs="Times New Roman"/>
          <w:color w:val="000000"/>
          <w:sz w:val="32"/>
          <w:szCs w:val="32"/>
        </w:rPr>
        <w:t>申请人可参考国际或国内有关体外诊断产品性能评估的文件确定粪便钙卫蛋白检测试剂盒的空白限、检出限及参考区间等相关信息。</w:t>
      </w:r>
    </w:p>
    <w:p w:rsidR="00AB5970" w:rsidRPr="0046319B" w:rsidRDefault="00AB5970" w:rsidP="001818B1">
      <w:pPr>
        <w:overflowPunct w:val="0"/>
        <w:spacing w:line="520" w:lineRule="exact"/>
        <w:ind w:firstLineChars="200" w:firstLine="640"/>
        <w:rPr>
          <w:rFonts w:ascii="Times New Roman" w:eastAsia="仿宋_GB2312" w:hAnsi="Times New Roman" w:cs="Times New Roman"/>
          <w:color w:val="000000"/>
          <w:sz w:val="32"/>
          <w:szCs w:val="32"/>
        </w:rPr>
      </w:pPr>
      <w:r w:rsidRPr="0046319B">
        <w:rPr>
          <w:rFonts w:ascii="Times New Roman" w:eastAsia="仿宋_GB2312" w:hAnsi="Times New Roman" w:cs="Times New Roman"/>
          <w:color w:val="000000"/>
          <w:sz w:val="32"/>
          <w:szCs w:val="32"/>
        </w:rPr>
        <w:t>空白限：</w:t>
      </w:r>
      <w:r w:rsidR="00291315" w:rsidRPr="0046319B">
        <w:rPr>
          <w:rFonts w:ascii="Times New Roman" w:eastAsia="仿宋_GB2312" w:hAnsi="Times New Roman" w:cs="Times New Roman"/>
          <w:color w:val="000000"/>
          <w:sz w:val="32"/>
          <w:szCs w:val="32"/>
        </w:rPr>
        <w:t>一般由多个空白样本的检测结果，经计算获得。</w:t>
      </w:r>
      <w:r w:rsidR="00291315" w:rsidRPr="005D35E6">
        <w:rPr>
          <w:rFonts w:ascii="Times New Roman" w:eastAsia="仿宋_GB2312" w:hAnsi="Times New Roman" w:cs="Times New Roman"/>
          <w:color w:val="000000" w:themeColor="text1"/>
          <w:sz w:val="32"/>
          <w:szCs w:val="32"/>
        </w:rPr>
        <w:t>如双抗体夹心法的试剂盒</w:t>
      </w:r>
      <w:r w:rsidR="00291315" w:rsidRPr="0046319B">
        <w:rPr>
          <w:rFonts w:ascii="Times New Roman" w:eastAsia="仿宋_GB2312" w:hAnsi="Times New Roman" w:cs="Times New Roman"/>
          <w:color w:val="000000"/>
          <w:sz w:val="32"/>
          <w:szCs w:val="32"/>
        </w:rPr>
        <w:t>，可</w:t>
      </w:r>
      <w:r w:rsidRPr="0046319B">
        <w:rPr>
          <w:rFonts w:ascii="Times New Roman" w:eastAsia="仿宋_GB2312" w:hAnsi="Times New Roman" w:cs="Times New Roman"/>
          <w:color w:val="000000"/>
          <w:sz w:val="32"/>
          <w:szCs w:val="32"/>
        </w:rPr>
        <w:t>测定</w:t>
      </w:r>
      <w:r w:rsidRPr="0046319B">
        <w:rPr>
          <w:rFonts w:ascii="Times New Roman" w:eastAsia="仿宋_GB2312" w:hAnsi="Times New Roman" w:cs="Times New Roman"/>
          <w:color w:val="000000"/>
          <w:sz w:val="32"/>
          <w:szCs w:val="32"/>
        </w:rPr>
        <w:t>20</w:t>
      </w:r>
      <w:r w:rsidRPr="0046319B">
        <w:rPr>
          <w:rFonts w:ascii="Times New Roman" w:eastAsia="仿宋_GB2312" w:hAnsi="Times New Roman" w:cs="Times New Roman"/>
          <w:color w:val="000000"/>
          <w:sz w:val="32"/>
          <w:szCs w:val="32"/>
        </w:rPr>
        <w:t>份空白样本，计算空白均值（</w:t>
      </w:r>
      <w:r w:rsidRPr="0046319B">
        <w:rPr>
          <w:rFonts w:ascii="Times New Roman" w:eastAsia="仿宋_GB2312" w:hAnsi="Times New Roman" w:cs="Times New Roman"/>
          <w:color w:val="000000"/>
          <w:sz w:val="32"/>
          <w:szCs w:val="32"/>
        </w:rPr>
        <w:t>M</w:t>
      </w:r>
      <w:r w:rsidRPr="0046319B">
        <w:rPr>
          <w:rFonts w:ascii="Times New Roman" w:eastAsia="仿宋_GB2312" w:hAnsi="Times New Roman" w:cs="Times New Roman"/>
          <w:color w:val="000000"/>
          <w:sz w:val="32"/>
          <w:szCs w:val="32"/>
        </w:rPr>
        <w:t>）和标准差（</w:t>
      </w:r>
      <w:r w:rsidRPr="0046319B">
        <w:rPr>
          <w:rFonts w:ascii="Times New Roman" w:eastAsia="仿宋_GB2312" w:hAnsi="Times New Roman" w:cs="Times New Roman"/>
          <w:color w:val="000000"/>
          <w:sz w:val="32"/>
          <w:szCs w:val="32"/>
        </w:rPr>
        <w:t>SD</w:t>
      </w:r>
      <w:r w:rsidRPr="0046319B">
        <w:rPr>
          <w:rFonts w:ascii="Times New Roman" w:eastAsia="仿宋_GB2312" w:hAnsi="Times New Roman" w:cs="Times New Roman"/>
          <w:color w:val="000000"/>
          <w:sz w:val="32"/>
          <w:szCs w:val="32"/>
        </w:rPr>
        <w:t>），以</w:t>
      </w:r>
      <w:r w:rsidRPr="0046319B">
        <w:rPr>
          <w:rFonts w:ascii="Times New Roman" w:eastAsia="仿宋_GB2312" w:hAnsi="Times New Roman" w:cs="Times New Roman"/>
          <w:color w:val="000000"/>
          <w:sz w:val="32"/>
          <w:szCs w:val="32"/>
        </w:rPr>
        <w:t>M+2SD</w:t>
      </w:r>
      <w:r w:rsidRPr="0046319B">
        <w:rPr>
          <w:rFonts w:ascii="Times New Roman" w:eastAsia="仿宋_GB2312" w:hAnsi="Times New Roman" w:cs="Times New Roman"/>
          <w:color w:val="000000"/>
          <w:sz w:val="32"/>
          <w:szCs w:val="32"/>
        </w:rPr>
        <w:t>报告方法的空白限。</w:t>
      </w:r>
    </w:p>
    <w:p w:rsidR="00291315" w:rsidRPr="0046319B" w:rsidRDefault="00291315" w:rsidP="001818B1">
      <w:pPr>
        <w:overflowPunct w:val="0"/>
        <w:spacing w:line="520" w:lineRule="exact"/>
        <w:ind w:firstLineChars="200" w:firstLine="640"/>
        <w:rPr>
          <w:rFonts w:ascii="Times New Roman" w:eastAsia="仿宋_GB2312" w:hAnsi="Times New Roman" w:cs="Times New Roman"/>
          <w:color w:val="000000"/>
          <w:sz w:val="32"/>
          <w:szCs w:val="32"/>
        </w:rPr>
      </w:pPr>
      <w:r w:rsidRPr="0046319B">
        <w:rPr>
          <w:rFonts w:ascii="Times New Roman" w:eastAsia="仿宋_GB2312" w:hAnsi="Times New Roman" w:cs="Times New Roman"/>
          <w:color w:val="000000"/>
          <w:sz w:val="32"/>
          <w:szCs w:val="32"/>
        </w:rPr>
        <w:t>检出限：一般由多个低浓度（含有分析物）样本的检测结果，结合空白限进行计算获得，应根据具体产品的原理、检测结果差异和分布，选择合适的模型和分析方法（非参数</w:t>
      </w:r>
      <w:r w:rsidRPr="0046319B">
        <w:rPr>
          <w:rFonts w:ascii="Times New Roman" w:eastAsia="仿宋_GB2312" w:hAnsi="Times New Roman" w:cs="Times New Roman"/>
          <w:color w:val="000000"/>
          <w:sz w:val="32"/>
          <w:szCs w:val="32"/>
        </w:rPr>
        <w:t>/</w:t>
      </w:r>
      <w:r w:rsidRPr="0046319B">
        <w:rPr>
          <w:rFonts w:ascii="Times New Roman" w:eastAsia="仿宋_GB2312" w:hAnsi="Times New Roman" w:cs="Times New Roman"/>
          <w:color w:val="000000"/>
          <w:sz w:val="32"/>
          <w:szCs w:val="32"/>
        </w:rPr>
        <w:t>参数数据）进行计算。</w:t>
      </w:r>
    </w:p>
    <w:p w:rsidR="00AB5970" w:rsidRPr="0046319B" w:rsidRDefault="00291315" w:rsidP="001818B1">
      <w:pPr>
        <w:overflowPunct w:val="0"/>
        <w:spacing w:line="520" w:lineRule="exact"/>
        <w:ind w:firstLineChars="200" w:firstLine="640"/>
        <w:rPr>
          <w:rFonts w:ascii="Times New Roman" w:eastAsia="仿宋_GB2312" w:hAnsi="Times New Roman" w:cs="Times New Roman"/>
          <w:color w:val="000000"/>
          <w:sz w:val="32"/>
          <w:szCs w:val="32"/>
        </w:rPr>
      </w:pPr>
      <w:r w:rsidRPr="0046319B">
        <w:rPr>
          <w:rFonts w:ascii="Times New Roman" w:eastAsia="仿宋_GB2312" w:hAnsi="Times New Roman" w:cs="Times New Roman"/>
          <w:color w:val="000000"/>
          <w:sz w:val="32"/>
          <w:szCs w:val="32"/>
        </w:rPr>
        <w:t>空白限及</w:t>
      </w:r>
      <w:r w:rsidR="00AB5970" w:rsidRPr="0046319B">
        <w:rPr>
          <w:rFonts w:ascii="Times New Roman" w:eastAsia="仿宋_GB2312" w:hAnsi="Times New Roman" w:cs="Times New Roman"/>
          <w:color w:val="000000"/>
          <w:sz w:val="32"/>
          <w:szCs w:val="32"/>
        </w:rPr>
        <w:t>检出限</w:t>
      </w:r>
      <w:r w:rsidRPr="0046319B">
        <w:rPr>
          <w:rFonts w:ascii="Times New Roman" w:eastAsia="仿宋_GB2312" w:hAnsi="Times New Roman" w:cs="Times New Roman"/>
          <w:color w:val="000000"/>
          <w:sz w:val="32"/>
          <w:szCs w:val="32"/>
        </w:rPr>
        <w:t>的验证</w:t>
      </w:r>
      <w:r w:rsidR="00AB5970" w:rsidRPr="0046319B">
        <w:rPr>
          <w:rFonts w:ascii="Times New Roman" w:eastAsia="仿宋_GB2312" w:hAnsi="Times New Roman" w:cs="Times New Roman"/>
          <w:color w:val="000000"/>
          <w:sz w:val="32"/>
          <w:szCs w:val="32"/>
        </w:rPr>
        <w:t>：申请人可根据具体产品预先设定一个浓度作为检出限，配制</w:t>
      </w:r>
      <w:r w:rsidR="00AB5970" w:rsidRPr="0046319B">
        <w:rPr>
          <w:rFonts w:ascii="Times New Roman" w:eastAsia="仿宋_GB2312" w:hAnsi="Times New Roman" w:cs="Times New Roman"/>
          <w:color w:val="000000"/>
          <w:sz w:val="32"/>
          <w:szCs w:val="32"/>
        </w:rPr>
        <w:t>5</w:t>
      </w:r>
      <w:r w:rsidR="00AB5970" w:rsidRPr="0046319B">
        <w:rPr>
          <w:rFonts w:ascii="Times New Roman" w:eastAsia="仿宋_GB2312" w:hAnsi="Times New Roman" w:cs="Times New Roman"/>
          <w:color w:val="000000"/>
          <w:sz w:val="32"/>
          <w:szCs w:val="32"/>
        </w:rPr>
        <w:t>份浓度近似检出限的低值样本进行检测，每份样本检测</w:t>
      </w:r>
      <w:r w:rsidR="00AB5970" w:rsidRPr="0046319B">
        <w:rPr>
          <w:rFonts w:ascii="Times New Roman" w:eastAsia="仿宋_GB2312" w:hAnsi="Times New Roman" w:cs="Times New Roman"/>
          <w:color w:val="000000"/>
          <w:sz w:val="32"/>
          <w:szCs w:val="32"/>
        </w:rPr>
        <w:t>5</w:t>
      </w:r>
      <w:r w:rsidR="00AB5970" w:rsidRPr="0046319B">
        <w:rPr>
          <w:rFonts w:ascii="Times New Roman" w:eastAsia="仿宋_GB2312" w:hAnsi="Times New Roman" w:cs="Times New Roman"/>
          <w:color w:val="000000"/>
          <w:sz w:val="32"/>
          <w:szCs w:val="32"/>
        </w:rPr>
        <w:t>次，对检测结果按照大小进行排序，当低于申请人提供的空白限数值的检测结果数量小于或等于</w:t>
      </w:r>
      <w:r w:rsidR="00AB5970" w:rsidRPr="0046319B">
        <w:rPr>
          <w:rFonts w:ascii="Times New Roman" w:eastAsia="仿宋_GB2312" w:hAnsi="Times New Roman" w:cs="Times New Roman"/>
          <w:color w:val="000000"/>
          <w:sz w:val="32"/>
          <w:szCs w:val="32"/>
        </w:rPr>
        <w:t>3</w:t>
      </w:r>
      <w:r w:rsidR="00AB5970" w:rsidRPr="0046319B">
        <w:rPr>
          <w:rFonts w:ascii="Times New Roman" w:eastAsia="仿宋_GB2312" w:hAnsi="Times New Roman" w:cs="Times New Roman"/>
          <w:color w:val="000000"/>
          <w:sz w:val="32"/>
          <w:szCs w:val="32"/>
        </w:rPr>
        <w:t>个时，即可认为申请人预先设定检出限符合要求，如不符合，申请人需调整预设的检出限浓度，直至符合该条件。</w:t>
      </w:r>
    </w:p>
    <w:p w:rsidR="00AB5970" w:rsidRPr="0046319B" w:rsidRDefault="00AB5970" w:rsidP="001818B1">
      <w:pPr>
        <w:overflowPunct w:val="0"/>
        <w:spacing w:line="520" w:lineRule="exact"/>
        <w:ind w:firstLineChars="200" w:firstLine="640"/>
        <w:rPr>
          <w:rFonts w:ascii="Times New Roman" w:eastAsia="仿宋_GB2312" w:hAnsi="Times New Roman" w:cs="Times New Roman"/>
          <w:color w:val="000000"/>
          <w:sz w:val="32"/>
          <w:szCs w:val="32"/>
        </w:rPr>
      </w:pPr>
      <w:r w:rsidRPr="0046319B">
        <w:rPr>
          <w:rFonts w:ascii="Times New Roman" w:eastAsia="仿宋_GB2312" w:hAnsi="Times New Roman" w:cs="Times New Roman"/>
          <w:color w:val="000000"/>
          <w:sz w:val="32"/>
          <w:szCs w:val="32"/>
        </w:rPr>
        <w:t>注：空白样本应不含被测物，但其基质应与待测定常规样本相同。或根据测定项目选用相应基质的样本，但应注意将基质效应减至最小。</w:t>
      </w:r>
      <w:r w:rsidR="002347DF" w:rsidRPr="00667970">
        <w:rPr>
          <w:rFonts w:ascii="Times New Roman" w:eastAsia="仿宋_GB2312" w:hAnsi="Times New Roman" w:cs="Times New Roman"/>
          <w:color w:val="000000" w:themeColor="text1"/>
          <w:sz w:val="32"/>
          <w:szCs w:val="32"/>
        </w:rPr>
        <w:t>不同方法学原理，选择适用的方法研究计算其空白限、检出限。</w:t>
      </w:r>
    </w:p>
    <w:p w:rsidR="00AB5970" w:rsidRPr="0046319B" w:rsidRDefault="00D741EC" w:rsidP="001818B1">
      <w:pPr>
        <w:overflowPunct w:val="0"/>
        <w:spacing w:line="520" w:lineRule="exact"/>
        <w:ind w:firstLineChars="200" w:firstLine="640"/>
        <w:rPr>
          <w:rFonts w:ascii="Times New Roman" w:eastAsia="仿宋_GB2312" w:hAnsi="Times New Roman" w:cs="Times New Roman"/>
          <w:color w:val="000000"/>
          <w:sz w:val="32"/>
          <w:szCs w:val="32"/>
        </w:rPr>
      </w:pPr>
      <w:r w:rsidRPr="0046319B">
        <w:rPr>
          <w:rFonts w:ascii="Times New Roman" w:eastAsia="仿宋_GB2312" w:hAnsi="Times New Roman" w:cs="Times New Roman"/>
          <w:color w:val="000000"/>
          <w:sz w:val="32"/>
          <w:szCs w:val="32"/>
        </w:rPr>
        <w:t>1.2</w:t>
      </w:r>
      <w:r w:rsidR="00AB5970" w:rsidRPr="0046319B">
        <w:rPr>
          <w:rFonts w:ascii="Times New Roman" w:eastAsia="仿宋_GB2312" w:hAnsi="Times New Roman" w:cs="Times New Roman"/>
          <w:color w:val="000000"/>
          <w:sz w:val="32"/>
          <w:szCs w:val="32"/>
        </w:rPr>
        <w:t>线性范围</w:t>
      </w:r>
    </w:p>
    <w:p w:rsidR="00AB5970" w:rsidRPr="0046319B" w:rsidRDefault="00AB5970" w:rsidP="001818B1">
      <w:pPr>
        <w:overflowPunct w:val="0"/>
        <w:spacing w:line="520" w:lineRule="exact"/>
        <w:ind w:firstLineChars="200" w:firstLine="640"/>
        <w:rPr>
          <w:rFonts w:ascii="Times New Roman" w:eastAsia="仿宋_GB2312" w:hAnsi="Times New Roman" w:cs="Times New Roman"/>
          <w:color w:val="000000"/>
          <w:sz w:val="32"/>
          <w:szCs w:val="32"/>
        </w:rPr>
      </w:pPr>
      <w:r w:rsidRPr="0046319B">
        <w:rPr>
          <w:rFonts w:ascii="Times New Roman" w:eastAsia="仿宋_GB2312" w:hAnsi="Times New Roman" w:cs="Times New Roman"/>
          <w:color w:val="000000"/>
          <w:sz w:val="32"/>
          <w:szCs w:val="32"/>
        </w:rPr>
        <w:t>建立试剂线性范围所用的样本基质应尽可能与临床实际检测的样本相似，理想的样本为分析物浓度接近预期测定上限的混合人源样本，且应充分考虑多倍稀释对样本基质的</w:t>
      </w:r>
      <w:r w:rsidRPr="0046319B">
        <w:rPr>
          <w:rFonts w:ascii="Times New Roman" w:eastAsia="仿宋_GB2312" w:hAnsi="Times New Roman" w:cs="Times New Roman"/>
          <w:color w:val="000000"/>
          <w:sz w:val="32"/>
          <w:szCs w:val="32"/>
        </w:rPr>
        <w:lastRenderedPageBreak/>
        <w:t>影响。建立线性范围时，需在预期测定范围内选择</w:t>
      </w:r>
      <w:r w:rsidRPr="0046319B">
        <w:rPr>
          <w:rFonts w:ascii="Times New Roman" w:eastAsia="仿宋_GB2312" w:hAnsi="Times New Roman" w:cs="Times New Roman"/>
          <w:color w:val="000000"/>
          <w:sz w:val="32"/>
          <w:szCs w:val="32"/>
        </w:rPr>
        <w:t>7—11</w:t>
      </w:r>
      <w:r w:rsidRPr="0046319B">
        <w:rPr>
          <w:rFonts w:ascii="Times New Roman" w:eastAsia="仿宋_GB2312" w:hAnsi="Times New Roman" w:cs="Times New Roman"/>
          <w:color w:val="000000"/>
          <w:sz w:val="32"/>
          <w:szCs w:val="32"/>
        </w:rPr>
        <w:t>个浓度水平。例如，将预期测定范围加宽至</w:t>
      </w:r>
      <w:r w:rsidRPr="0046319B">
        <w:rPr>
          <w:rFonts w:ascii="Times New Roman" w:eastAsia="仿宋_GB2312" w:hAnsi="Times New Roman" w:cs="Times New Roman"/>
          <w:color w:val="000000"/>
          <w:sz w:val="32"/>
          <w:szCs w:val="32"/>
        </w:rPr>
        <w:t>130%</w:t>
      </w:r>
      <w:r w:rsidRPr="0046319B">
        <w:rPr>
          <w:rFonts w:ascii="Times New Roman" w:eastAsia="仿宋_GB2312" w:hAnsi="Times New Roman" w:cs="Times New Roman"/>
          <w:color w:val="000000"/>
          <w:sz w:val="32"/>
          <w:szCs w:val="32"/>
        </w:rPr>
        <w:t>，在此范围内选择更多的浓度水平，然后依据实验结果逐渐减少数据点直至表现出线性关系，以确定线性范围。</w:t>
      </w:r>
    </w:p>
    <w:p w:rsidR="00AB5970" w:rsidRPr="0046319B" w:rsidRDefault="00AB5970" w:rsidP="001818B1">
      <w:pPr>
        <w:overflowPunct w:val="0"/>
        <w:spacing w:line="520" w:lineRule="exact"/>
        <w:ind w:firstLineChars="200" w:firstLine="640"/>
        <w:rPr>
          <w:rFonts w:ascii="Times New Roman" w:eastAsia="仿宋_GB2312" w:hAnsi="Times New Roman" w:cs="Times New Roman"/>
          <w:color w:val="000000"/>
          <w:sz w:val="32"/>
          <w:szCs w:val="32"/>
        </w:rPr>
      </w:pPr>
      <w:r w:rsidRPr="0046319B">
        <w:rPr>
          <w:rFonts w:ascii="Times New Roman" w:eastAsia="仿宋_GB2312" w:hAnsi="Times New Roman" w:cs="Times New Roman"/>
          <w:color w:val="000000"/>
          <w:sz w:val="32"/>
          <w:szCs w:val="32"/>
        </w:rPr>
        <w:t>验证线性范围时，以接近线性范围上限的高浓度样本和接近线性范围下限的低浓度样本，混合成至少</w:t>
      </w:r>
      <w:r w:rsidRPr="0046319B">
        <w:rPr>
          <w:rFonts w:ascii="Times New Roman" w:eastAsia="仿宋_GB2312" w:hAnsi="Times New Roman" w:cs="Times New Roman"/>
          <w:color w:val="000000"/>
          <w:sz w:val="32"/>
          <w:szCs w:val="32"/>
        </w:rPr>
        <w:t>5</w:t>
      </w:r>
      <w:r w:rsidRPr="0046319B">
        <w:rPr>
          <w:rFonts w:ascii="Times New Roman" w:eastAsia="仿宋_GB2312" w:hAnsi="Times New Roman" w:cs="Times New Roman"/>
          <w:color w:val="000000"/>
          <w:sz w:val="32"/>
          <w:szCs w:val="32"/>
        </w:rPr>
        <w:t>个稀释浓度（</w:t>
      </w:r>
      <w:r w:rsidRPr="0046319B">
        <w:rPr>
          <w:rFonts w:ascii="Times New Roman" w:eastAsia="仿宋_GB2312" w:hAnsi="Times New Roman" w:cs="Times New Roman"/>
          <w:color w:val="000000"/>
          <w:sz w:val="32"/>
          <w:szCs w:val="32"/>
        </w:rPr>
        <w:t>xi</w:t>
      </w:r>
      <w:r w:rsidRPr="0046319B">
        <w:rPr>
          <w:rFonts w:ascii="Times New Roman" w:eastAsia="仿宋_GB2312" w:hAnsi="Times New Roman" w:cs="Times New Roman"/>
          <w:color w:val="000000"/>
          <w:sz w:val="32"/>
          <w:szCs w:val="32"/>
        </w:rPr>
        <w:t>）。分别测试样本，每个稀释浓度测试</w:t>
      </w:r>
      <w:r w:rsidRPr="0046319B">
        <w:rPr>
          <w:rFonts w:ascii="Times New Roman" w:eastAsia="仿宋_GB2312" w:hAnsi="Times New Roman" w:cs="Times New Roman"/>
          <w:color w:val="000000"/>
          <w:sz w:val="32"/>
          <w:szCs w:val="32"/>
        </w:rPr>
        <w:t>3</w:t>
      </w:r>
      <w:r w:rsidRPr="0046319B">
        <w:rPr>
          <w:rFonts w:ascii="Times New Roman" w:eastAsia="仿宋_GB2312" w:hAnsi="Times New Roman" w:cs="Times New Roman"/>
          <w:color w:val="000000"/>
          <w:sz w:val="32"/>
          <w:szCs w:val="32"/>
        </w:rPr>
        <w:t>次，分别求出测定结果的均值（</w:t>
      </w:r>
      <w:r w:rsidRPr="0046319B">
        <w:rPr>
          <w:rFonts w:ascii="Times New Roman" w:eastAsia="仿宋_GB2312" w:hAnsi="Times New Roman" w:cs="Times New Roman"/>
          <w:color w:val="000000"/>
          <w:sz w:val="32"/>
          <w:szCs w:val="32"/>
        </w:rPr>
        <w:t>yi</w:t>
      </w:r>
      <w:r w:rsidRPr="0046319B">
        <w:rPr>
          <w:rFonts w:ascii="Times New Roman" w:eastAsia="仿宋_GB2312" w:hAnsi="Times New Roman" w:cs="Times New Roman"/>
          <w:color w:val="000000"/>
          <w:sz w:val="32"/>
          <w:szCs w:val="32"/>
        </w:rPr>
        <w:t>）。以稀释浓度（</w:t>
      </w:r>
      <w:r w:rsidRPr="0046319B">
        <w:rPr>
          <w:rFonts w:ascii="Times New Roman" w:eastAsia="仿宋_GB2312" w:hAnsi="Times New Roman" w:cs="Times New Roman"/>
          <w:color w:val="000000"/>
          <w:sz w:val="32"/>
          <w:szCs w:val="32"/>
        </w:rPr>
        <w:t>xi</w:t>
      </w:r>
      <w:r w:rsidRPr="0046319B">
        <w:rPr>
          <w:rFonts w:ascii="Times New Roman" w:eastAsia="仿宋_GB2312" w:hAnsi="Times New Roman" w:cs="Times New Roman"/>
          <w:color w:val="000000"/>
          <w:sz w:val="32"/>
          <w:szCs w:val="32"/>
        </w:rPr>
        <w:t>）为自变量，以测定结果均值（</w:t>
      </w:r>
      <w:r w:rsidRPr="0046319B">
        <w:rPr>
          <w:rFonts w:ascii="Times New Roman" w:eastAsia="仿宋_GB2312" w:hAnsi="Times New Roman" w:cs="Times New Roman"/>
          <w:color w:val="000000"/>
          <w:sz w:val="32"/>
          <w:szCs w:val="32"/>
        </w:rPr>
        <w:t>yi</w:t>
      </w:r>
      <w:r w:rsidRPr="0046319B">
        <w:rPr>
          <w:rFonts w:ascii="Times New Roman" w:eastAsia="仿宋_GB2312" w:hAnsi="Times New Roman" w:cs="Times New Roman"/>
          <w:color w:val="000000"/>
          <w:sz w:val="32"/>
          <w:szCs w:val="32"/>
        </w:rPr>
        <w:t>）为因变量求出线性回归方程，并计算线性相关系数（</w:t>
      </w:r>
      <w:r w:rsidRPr="0046319B">
        <w:rPr>
          <w:rFonts w:ascii="Times New Roman" w:eastAsia="仿宋_GB2312" w:hAnsi="Times New Roman" w:cs="Times New Roman"/>
          <w:color w:val="000000"/>
          <w:sz w:val="32"/>
          <w:szCs w:val="32"/>
        </w:rPr>
        <w:t>r</w:t>
      </w:r>
      <w:r w:rsidRPr="0046319B">
        <w:rPr>
          <w:rFonts w:ascii="Times New Roman" w:eastAsia="仿宋_GB2312" w:hAnsi="Times New Roman" w:cs="Times New Roman"/>
          <w:color w:val="000000"/>
          <w:sz w:val="32"/>
          <w:szCs w:val="32"/>
        </w:rPr>
        <w:t>）。线性范围</w:t>
      </w:r>
      <w:r w:rsidR="00375730" w:rsidRPr="0046319B">
        <w:rPr>
          <w:rFonts w:ascii="Times New Roman" w:eastAsia="仿宋_GB2312" w:hAnsi="Times New Roman" w:cs="Times New Roman"/>
          <w:color w:val="000000"/>
          <w:sz w:val="32"/>
          <w:szCs w:val="32"/>
        </w:rPr>
        <w:t>及</w:t>
      </w:r>
      <w:r w:rsidRPr="0046319B">
        <w:rPr>
          <w:rFonts w:ascii="Times New Roman" w:eastAsia="仿宋_GB2312" w:hAnsi="Times New Roman" w:cs="Times New Roman"/>
          <w:color w:val="000000"/>
          <w:sz w:val="32"/>
          <w:szCs w:val="32"/>
        </w:rPr>
        <w:t>线性相关系数</w:t>
      </w:r>
      <w:r w:rsidR="00375730" w:rsidRPr="0046319B">
        <w:rPr>
          <w:rFonts w:ascii="Times New Roman" w:eastAsia="仿宋_GB2312" w:hAnsi="Times New Roman" w:cs="Times New Roman"/>
          <w:color w:val="000000"/>
          <w:sz w:val="32"/>
          <w:szCs w:val="32"/>
        </w:rPr>
        <w:t>应符合申请人给定值</w:t>
      </w:r>
      <w:r w:rsidR="001818B1" w:rsidRPr="0046319B">
        <w:rPr>
          <w:rFonts w:ascii="Times New Roman" w:eastAsia="仿宋_GB2312" w:hAnsi="Times New Roman" w:cs="Times New Roman"/>
          <w:color w:val="000000"/>
          <w:sz w:val="32"/>
          <w:szCs w:val="32"/>
        </w:rPr>
        <w:t>。</w:t>
      </w:r>
      <w:r w:rsidRPr="0046319B">
        <w:rPr>
          <w:rFonts w:ascii="Times New Roman" w:eastAsia="仿宋_GB2312" w:hAnsi="Times New Roman" w:cs="Times New Roman"/>
          <w:color w:val="000000"/>
          <w:sz w:val="32"/>
          <w:szCs w:val="32"/>
        </w:rPr>
        <w:t>将稀释浓度（</w:t>
      </w:r>
      <w:r w:rsidRPr="0046319B">
        <w:rPr>
          <w:rFonts w:ascii="Times New Roman" w:eastAsia="仿宋_GB2312" w:hAnsi="Times New Roman" w:cs="Times New Roman"/>
          <w:color w:val="000000"/>
          <w:sz w:val="32"/>
          <w:szCs w:val="32"/>
        </w:rPr>
        <w:t>xi</w:t>
      </w:r>
      <w:r w:rsidRPr="0046319B">
        <w:rPr>
          <w:rFonts w:ascii="Times New Roman" w:eastAsia="仿宋_GB2312" w:hAnsi="Times New Roman" w:cs="Times New Roman"/>
          <w:color w:val="000000"/>
          <w:sz w:val="32"/>
          <w:szCs w:val="32"/>
        </w:rPr>
        <w:t>）代入线性回归方程，计算</w:t>
      </w:r>
      <w:r w:rsidRPr="0046319B">
        <w:rPr>
          <w:rFonts w:ascii="Times New Roman" w:eastAsia="仿宋_GB2312" w:hAnsi="Times New Roman" w:cs="Times New Roman"/>
          <w:color w:val="000000"/>
          <w:sz w:val="32"/>
          <w:szCs w:val="32"/>
        </w:rPr>
        <w:t>yi</w:t>
      </w:r>
      <w:r w:rsidRPr="0046319B">
        <w:rPr>
          <w:rFonts w:ascii="Times New Roman" w:eastAsia="仿宋_GB2312" w:hAnsi="Times New Roman" w:cs="Times New Roman"/>
          <w:color w:val="000000"/>
          <w:sz w:val="32"/>
          <w:szCs w:val="32"/>
        </w:rPr>
        <w:t>的估计值及</w:t>
      </w:r>
      <w:r w:rsidRPr="0046319B">
        <w:rPr>
          <w:rFonts w:ascii="Times New Roman" w:eastAsia="仿宋_GB2312" w:hAnsi="Times New Roman" w:cs="Times New Roman"/>
          <w:color w:val="000000"/>
          <w:sz w:val="32"/>
          <w:szCs w:val="32"/>
        </w:rPr>
        <w:t>yi</w:t>
      </w:r>
      <w:r w:rsidRPr="0046319B">
        <w:rPr>
          <w:rFonts w:ascii="Times New Roman" w:eastAsia="仿宋_GB2312" w:hAnsi="Times New Roman" w:cs="Times New Roman"/>
          <w:color w:val="000000"/>
          <w:sz w:val="32"/>
          <w:szCs w:val="32"/>
        </w:rPr>
        <w:t>与估计值的绝对偏差或相对偏差，应符合申请人给定</w:t>
      </w:r>
      <w:r w:rsidR="00CA100C" w:rsidRPr="0046319B">
        <w:rPr>
          <w:rFonts w:ascii="Times New Roman" w:eastAsia="仿宋_GB2312" w:hAnsi="Times New Roman" w:cs="Times New Roman"/>
          <w:color w:val="000000"/>
          <w:sz w:val="32"/>
          <w:szCs w:val="32"/>
        </w:rPr>
        <w:t>要求</w:t>
      </w:r>
      <w:r w:rsidRPr="0046319B">
        <w:rPr>
          <w:rFonts w:ascii="Times New Roman" w:eastAsia="仿宋_GB2312" w:hAnsi="Times New Roman" w:cs="Times New Roman"/>
          <w:color w:val="000000"/>
          <w:sz w:val="32"/>
          <w:szCs w:val="32"/>
        </w:rPr>
        <w:t>。</w:t>
      </w:r>
    </w:p>
    <w:p w:rsidR="00375730" w:rsidRPr="0046319B" w:rsidRDefault="00D741EC" w:rsidP="001818B1">
      <w:pPr>
        <w:overflowPunct w:val="0"/>
        <w:spacing w:line="520" w:lineRule="exact"/>
        <w:ind w:firstLineChars="200" w:firstLine="640"/>
        <w:rPr>
          <w:rFonts w:ascii="Times New Roman" w:eastAsia="仿宋_GB2312" w:hAnsi="Times New Roman" w:cs="Times New Roman"/>
          <w:color w:val="000000"/>
          <w:sz w:val="32"/>
          <w:szCs w:val="32"/>
        </w:rPr>
      </w:pPr>
      <w:r w:rsidRPr="0046319B">
        <w:rPr>
          <w:rFonts w:ascii="Times New Roman" w:eastAsia="仿宋_GB2312" w:hAnsi="Times New Roman" w:cs="Times New Roman"/>
          <w:color w:val="000000"/>
          <w:sz w:val="32"/>
          <w:szCs w:val="32"/>
        </w:rPr>
        <w:t>1.3</w:t>
      </w:r>
      <w:r w:rsidR="00375730" w:rsidRPr="0046319B">
        <w:rPr>
          <w:rFonts w:ascii="Times New Roman" w:eastAsia="仿宋_GB2312" w:hAnsi="Times New Roman" w:cs="Times New Roman"/>
          <w:color w:val="000000"/>
          <w:sz w:val="32"/>
          <w:szCs w:val="32"/>
        </w:rPr>
        <w:t>精密度</w:t>
      </w:r>
      <w:r w:rsidR="00CE754E" w:rsidRPr="0046319B">
        <w:rPr>
          <w:rFonts w:ascii="Times New Roman" w:eastAsia="仿宋_GB2312" w:hAnsi="Times New Roman" w:cs="Times New Roman"/>
          <w:color w:val="000000"/>
          <w:sz w:val="32"/>
          <w:szCs w:val="32"/>
        </w:rPr>
        <w:t>（含批间差）</w:t>
      </w:r>
    </w:p>
    <w:p w:rsidR="00375730" w:rsidRPr="0046319B" w:rsidRDefault="00375730" w:rsidP="001818B1">
      <w:pPr>
        <w:overflowPunct w:val="0"/>
        <w:spacing w:line="520" w:lineRule="exact"/>
        <w:ind w:firstLineChars="200" w:firstLine="640"/>
        <w:rPr>
          <w:rFonts w:ascii="Times New Roman" w:eastAsia="仿宋_GB2312" w:hAnsi="Times New Roman" w:cs="Times New Roman"/>
          <w:color w:val="000000"/>
          <w:sz w:val="32"/>
          <w:szCs w:val="32"/>
        </w:rPr>
      </w:pPr>
      <w:r w:rsidRPr="0046319B">
        <w:rPr>
          <w:rFonts w:ascii="Times New Roman" w:eastAsia="仿宋_GB2312" w:hAnsi="Times New Roman" w:cs="Times New Roman"/>
          <w:color w:val="000000"/>
          <w:sz w:val="32"/>
          <w:szCs w:val="32"/>
        </w:rPr>
        <w:t>精密度（</w:t>
      </w:r>
      <w:r w:rsidRPr="0046319B">
        <w:rPr>
          <w:rFonts w:ascii="Times New Roman" w:eastAsia="仿宋_GB2312" w:hAnsi="Times New Roman" w:cs="Times New Roman"/>
          <w:color w:val="000000"/>
          <w:sz w:val="32"/>
          <w:szCs w:val="32"/>
        </w:rPr>
        <w:t>precision</w:t>
      </w:r>
      <w:r w:rsidRPr="0046319B">
        <w:rPr>
          <w:rFonts w:ascii="Times New Roman" w:eastAsia="仿宋_GB2312" w:hAnsi="Times New Roman" w:cs="Times New Roman"/>
          <w:color w:val="000000"/>
          <w:sz w:val="32"/>
          <w:szCs w:val="32"/>
        </w:rPr>
        <w:t>）是指在规定条件下，对同一或类似被测对象重复测量所得标示值或测量值间的一致程度。精密度由随机测量误差决定，通常用标准差、方差或变异系数表示。精密度包括重复性、中间精密度和再现性。</w:t>
      </w:r>
      <w:r w:rsidR="00BE53D1" w:rsidRPr="0046319B">
        <w:rPr>
          <w:rFonts w:ascii="Times New Roman" w:eastAsia="仿宋_GB2312" w:hAnsi="Times New Roman" w:cs="Times New Roman"/>
          <w:color w:val="000000"/>
          <w:sz w:val="32"/>
          <w:szCs w:val="32"/>
        </w:rPr>
        <w:t>申请人</w:t>
      </w:r>
      <w:r w:rsidRPr="0046319B">
        <w:rPr>
          <w:rFonts w:ascii="Times New Roman" w:eastAsia="仿宋_GB2312" w:hAnsi="Times New Roman" w:cs="Times New Roman"/>
          <w:color w:val="000000"/>
          <w:sz w:val="32"/>
          <w:szCs w:val="32"/>
        </w:rPr>
        <w:t>可以遵循国内外相关指南文件方法评估粪便钙卫蛋白测量的精密度，应覆盖可报告范围并包括医学决定水平。如果精密度测试不是在宣称的样本基质中进行的，需阐述所使用的研究方法并解释选择研究样本基质的原因。其中，如果研究过程中包括提取步骤，建议使用可报告范围的低值和高值完成该过程的再现。</w:t>
      </w:r>
    </w:p>
    <w:p w:rsidR="00375730" w:rsidRPr="0046319B" w:rsidRDefault="00BE53D1" w:rsidP="001818B1">
      <w:pPr>
        <w:overflowPunct w:val="0"/>
        <w:spacing w:line="520" w:lineRule="exact"/>
        <w:ind w:firstLineChars="200" w:firstLine="640"/>
        <w:rPr>
          <w:rFonts w:ascii="Times New Roman" w:eastAsia="仿宋_GB2312" w:hAnsi="Times New Roman" w:cs="Times New Roman"/>
          <w:color w:val="000000"/>
          <w:sz w:val="32"/>
          <w:szCs w:val="32"/>
        </w:rPr>
      </w:pPr>
      <w:r w:rsidRPr="0046319B">
        <w:rPr>
          <w:rFonts w:ascii="Times New Roman" w:eastAsia="仿宋_GB2312" w:hAnsi="Times New Roman" w:cs="Times New Roman"/>
          <w:color w:val="000000"/>
          <w:sz w:val="32"/>
          <w:szCs w:val="32"/>
        </w:rPr>
        <w:t>申请人</w:t>
      </w:r>
      <w:r w:rsidR="00375730" w:rsidRPr="0046319B">
        <w:rPr>
          <w:rFonts w:ascii="Times New Roman" w:eastAsia="仿宋_GB2312" w:hAnsi="Times New Roman" w:cs="Times New Roman"/>
          <w:color w:val="000000"/>
          <w:sz w:val="32"/>
          <w:szCs w:val="32"/>
        </w:rPr>
        <w:t>需要对可能影响检测精密度的主要变量进行验证，应对检测时间、分析仪、操作者、地点、检测轮次等要素进行相关的验证。研究过程至少应包括：说明样本的类型</w:t>
      </w:r>
      <w:r w:rsidR="00375730" w:rsidRPr="0046319B">
        <w:rPr>
          <w:rFonts w:ascii="Times New Roman" w:eastAsia="仿宋_GB2312" w:hAnsi="Times New Roman" w:cs="Times New Roman"/>
          <w:color w:val="000000"/>
          <w:sz w:val="32"/>
          <w:szCs w:val="32"/>
        </w:rPr>
        <w:lastRenderedPageBreak/>
        <w:t>（如基质、来源、制备过程）、测试的天数、试验次数以及观察次数、接受标准、测试地点以及测试结果的统计分析。</w:t>
      </w:r>
    </w:p>
    <w:p w:rsidR="00CE754E" w:rsidRPr="003863C0" w:rsidRDefault="00CE754E" w:rsidP="001818B1">
      <w:pPr>
        <w:overflowPunct w:val="0"/>
        <w:spacing w:line="520" w:lineRule="exact"/>
        <w:ind w:firstLineChars="200" w:firstLine="640"/>
        <w:rPr>
          <w:rFonts w:ascii="Times New Roman" w:eastAsia="仿宋_GB2312" w:hAnsi="Times New Roman" w:cs="Times New Roman"/>
          <w:color w:val="000000" w:themeColor="text1"/>
          <w:sz w:val="32"/>
          <w:szCs w:val="32"/>
        </w:rPr>
      </w:pPr>
      <w:r w:rsidRPr="003863C0">
        <w:rPr>
          <w:rFonts w:ascii="Times New Roman" w:eastAsia="仿宋_GB2312" w:hAnsi="Times New Roman" w:cs="Times New Roman"/>
          <w:color w:val="000000" w:themeColor="text1"/>
          <w:sz w:val="32"/>
          <w:szCs w:val="32"/>
        </w:rPr>
        <w:t>应至少考虑批内及</w:t>
      </w:r>
      <w:r w:rsidR="00CA100C" w:rsidRPr="003863C0">
        <w:rPr>
          <w:rFonts w:ascii="Times New Roman" w:eastAsia="仿宋_GB2312" w:hAnsi="Times New Roman" w:cs="Times New Roman"/>
          <w:color w:val="000000" w:themeColor="text1"/>
          <w:sz w:val="32"/>
          <w:szCs w:val="32"/>
        </w:rPr>
        <w:t>批间重复性，结果应符合申请人给定要求。</w:t>
      </w:r>
    </w:p>
    <w:p w:rsidR="00375730" w:rsidRPr="0046319B" w:rsidRDefault="00D741EC" w:rsidP="001818B1">
      <w:pPr>
        <w:overflowPunct w:val="0"/>
        <w:spacing w:line="520" w:lineRule="exact"/>
        <w:ind w:firstLineChars="200" w:firstLine="640"/>
        <w:rPr>
          <w:rFonts w:ascii="Times New Roman" w:eastAsia="仿宋_GB2312" w:hAnsi="Times New Roman" w:cs="Times New Roman"/>
          <w:color w:val="000000"/>
          <w:sz w:val="32"/>
          <w:szCs w:val="32"/>
        </w:rPr>
      </w:pPr>
      <w:r w:rsidRPr="0046319B">
        <w:rPr>
          <w:rFonts w:ascii="Times New Roman" w:eastAsia="仿宋_GB2312" w:hAnsi="Times New Roman" w:cs="Times New Roman"/>
          <w:color w:val="000000"/>
          <w:sz w:val="32"/>
          <w:szCs w:val="32"/>
        </w:rPr>
        <w:t>1.4</w:t>
      </w:r>
      <w:r w:rsidR="00375730" w:rsidRPr="0046319B">
        <w:rPr>
          <w:rFonts w:ascii="Times New Roman" w:eastAsia="仿宋_GB2312" w:hAnsi="Times New Roman" w:cs="Times New Roman"/>
          <w:color w:val="000000"/>
          <w:sz w:val="32"/>
          <w:szCs w:val="32"/>
        </w:rPr>
        <w:t>准确度</w:t>
      </w:r>
    </w:p>
    <w:p w:rsidR="00375730" w:rsidRPr="003863C0" w:rsidRDefault="00D741EC" w:rsidP="00CA100C">
      <w:pPr>
        <w:overflowPunct w:val="0"/>
        <w:spacing w:line="520" w:lineRule="exact"/>
        <w:ind w:firstLineChars="200" w:firstLine="640"/>
        <w:rPr>
          <w:rFonts w:ascii="Times New Roman" w:eastAsia="仿宋_GB2312" w:hAnsi="Times New Roman" w:cs="Times New Roman"/>
          <w:color w:val="000000" w:themeColor="text1"/>
          <w:sz w:val="32"/>
          <w:szCs w:val="32"/>
        </w:rPr>
      </w:pPr>
      <w:r w:rsidRPr="0046319B">
        <w:rPr>
          <w:rFonts w:ascii="Times New Roman" w:eastAsia="仿宋_GB2312" w:hAnsi="Times New Roman" w:cs="Times New Roman"/>
          <w:color w:val="000000"/>
          <w:sz w:val="32"/>
          <w:szCs w:val="32"/>
        </w:rPr>
        <w:t>1.</w:t>
      </w:r>
      <w:r w:rsidR="00375730" w:rsidRPr="0046319B">
        <w:rPr>
          <w:rFonts w:ascii="Times New Roman" w:eastAsia="仿宋_GB2312" w:hAnsi="Times New Roman" w:cs="Times New Roman"/>
          <w:color w:val="000000"/>
          <w:sz w:val="32"/>
          <w:szCs w:val="32"/>
        </w:rPr>
        <w:t>4.1</w:t>
      </w:r>
      <w:r w:rsidR="00375730" w:rsidRPr="0046319B">
        <w:rPr>
          <w:rFonts w:ascii="Times New Roman" w:eastAsia="仿宋_GB2312" w:hAnsi="Times New Roman" w:cs="Times New Roman"/>
          <w:color w:val="000000"/>
          <w:sz w:val="32"/>
          <w:szCs w:val="32"/>
        </w:rPr>
        <w:t>相对偏差法：采用具有互换性的有证参考物质</w:t>
      </w:r>
      <w:r w:rsidR="00375730" w:rsidRPr="0046319B">
        <w:rPr>
          <w:rFonts w:ascii="Times New Roman" w:eastAsia="仿宋_GB2312" w:hAnsi="Times New Roman" w:cs="Times New Roman"/>
          <w:color w:val="000000"/>
          <w:sz w:val="32"/>
          <w:szCs w:val="32"/>
        </w:rPr>
        <w:t>/</w:t>
      </w:r>
      <w:r w:rsidR="00375730" w:rsidRPr="0046319B">
        <w:rPr>
          <w:rFonts w:ascii="Times New Roman" w:eastAsia="仿宋_GB2312" w:hAnsi="Times New Roman" w:cs="Times New Roman"/>
          <w:color w:val="000000"/>
          <w:sz w:val="32"/>
          <w:szCs w:val="32"/>
        </w:rPr>
        <w:t>公认的参考品、标准品，参考测量程序</w:t>
      </w:r>
      <w:r w:rsidR="00375730" w:rsidRPr="0046319B">
        <w:rPr>
          <w:rFonts w:ascii="Times New Roman" w:eastAsia="仿宋_GB2312" w:hAnsi="Times New Roman" w:cs="Times New Roman"/>
          <w:color w:val="000000"/>
          <w:sz w:val="32"/>
          <w:szCs w:val="32"/>
        </w:rPr>
        <w:t>/</w:t>
      </w:r>
      <w:r w:rsidR="00375730" w:rsidRPr="0046319B">
        <w:rPr>
          <w:rFonts w:ascii="Times New Roman" w:eastAsia="仿宋_GB2312" w:hAnsi="Times New Roman" w:cs="Times New Roman"/>
          <w:color w:val="000000"/>
          <w:sz w:val="32"/>
          <w:szCs w:val="32"/>
        </w:rPr>
        <w:t>参考方法赋值的临床样本。参考物质的值可作为参考量值，评估试剂检测结果的偏倚。应采用至少两个水平的参考物质，代表试剂测量范围的高、低浓度，进行重复检测（至少</w:t>
      </w:r>
      <w:r w:rsidR="00375730" w:rsidRPr="0046319B">
        <w:rPr>
          <w:rFonts w:ascii="Times New Roman" w:eastAsia="仿宋_GB2312" w:hAnsi="Times New Roman" w:cs="Times New Roman"/>
          <w:color w:val="000000"/>
          <w:sz w:val="32"/>
          <w:szCs w:val="32"/>
        </w:rPr>
        <w:t>3</w:t>
      </w:r>
      <w:r w:rsidR="00375730" w:rsidRPr="0046319B">
        <w:rPr>
          <w:rFonts w:ascii="Times New Roman" w:eastAsia="仿宋_GB2312" w:hAnsi="Times New Roman" w:cs="Times New Roman"/>
          <w:color w:val="000000"/>
          <w:sz w:val="32"/>
          <w:szCs w:val="32"/>
        </w:rPr>
        <w:t>～</w:t>
      </w:r>
      <w:r w:rsidR="00375730" w:rsidRPr="0046319B">
        <w:rPr>
          <w:rFonts w:ascii="Times New Roman" w:eastAsia="仿宋_GB2312" w:hAnsi="Times New Roman" w:cs="Times New Roman"/>
          <w:color w:val="000000"/>
          <w:sz w:val="32"/>
          <w:szCs w:val="32"/>
        </w:rPr>
        <w:t>5</w:t>
      </w:r>
      <w:r w:rsidR="00375730" w:rsidRPr="0046319B">
        <w:rPr>
          <w:rFonts w:ascii="Times New Roman" w:eastAsia="仿宋_GB2312" w:hAnsi="Times New Roman" w:cs="Times New Roman"/>
          <w:color w:val="000000"/>
          <w:sz w:val="32"/>
          <w:szCs w:val="32"/>
        </w:rPr>
        <w:t>重复）</w:t>
      </w:r>
      <w:r w:rsidR="00CA100C" w:rsidRPr="0046319B">
        <w:rPr>
          <w:rFonts w:ascii="Times New Roman" w:eastAsia="仿宋_GB2312" w:hAnsi="Times New Roman" w:cs="Times New Roman"/>
          <w:color w:val="000000"/>
          <w:sz w:val="32"/>
          <w:szCs w:val="32"/>
        </w:rPr>
        <w:t>，</w:t>
      </w:r>
      <w:r w:rsidR="00CA100C" w:rsidRPr="003863C0">
        <w:rPr>
          <w:rFonts w:ascii="Times New Roman" w:eastAsia="仿宋_GB2312" w:hAnsi="Times New Roman" w:cs="Times New Roman"/>
          <w:color w:val="000000" w:themeColor="text1"/>
          <w:sz w:val="32"/>
          <w:szCs w:val="32"/>
        </w:rPr>
        <w:t>结果应符合申请人给定要求</w:t>
      </w:r>
      <w:r w:rsidR="00375730" w:rsidRPr="003863C0">
        <w:rPr>
          <w:rFonts w:ascii="Times New Roman" w:eastAsia="仿宋_GB2312" w:hAnsi="Times New Roman" w:cs="Times New Roman"/>
          <w:color w:val="000000" w:themeColor="text1"/>
          <w:sz w:val="32"/>
          <w:szCs w:val="32"/>
        </w:rPr>
        <w:t>。</w:t>
      </w:r>
    </w:p>
    <w:p w:rsidR="00375730" w:rsidRPr="0046319B" w:rsidRDefault="00D741EC" w:rsidP="00CA100C">
      <w:pPr>
        <w:overflowPunct w:val="0"/>
        <w:spacing w:line="520" w:lineRule="exact"/>
        <w:ind w:firstLineChars="200" w:firstLine="640"/>
        <w:rPr>
          <w:rFonts w:ascii="Times New Roman" w:eastAsia="仿宋_GB2312" w:hAnsi="Times New Roman" w:cs="Times New Roman"/>
          <w:color w:val="FF0000"/>
          <w:sz w:val="32"/>
          <w:szCs w:val="32"/>
        </w:rPr>
      </w:pPr>
      <w:r w:rsidRPr="0046319B">
        <w:rPr>
          <w:rFonts w:ascii="Times New Roman" w:eastAsia="仿宋_GB2312" w:hAnsi="Times New Roman" w:cs="Times New Roman"/>
          <w:color w:val="000000"/>
          <w:sz w:val="32"/>
          <w:szCs w:val="32"/>
        </w:rPr>
        <w:t>1.</w:t>
      </w:r>
      <w:r w:rsidR="00375730" w:rsidRPr="0046319B">
        <w:rPr>
          <w:rFonts w:ascii="Times New Roman" w:eastAsia="仿宋_GB2312" w:hAnsi="Times New Roman" w:cs="Times New Roman"/>
          <w:color w:val="000000"/>
          <w:sz w:val="32"/>
          <w:szCs w:val="32"/>
        </w:rPr>
        <w:t xml:space="preserve">4.2 </w:t>
      </w:r>
      <w:r w:rsidR="00375730" w:rsidRPr="0046319B">
        <w:rPr>
          <w:rFonts w:ascii="Times New Roman" w:eastAsia="仿宋_GB2312" w:hAnsi="Times New Roman" w:cs="Times New Roman"/>
          <w:color w:val="000000"/>
          <w:sz w:val="32"/>
          <w:szCs w:val="32"/>
        </w:rPr>
        <w:t>回收试验法：向不同粪便样本中添加已知量的粪便钙卫蛋白，测量并计算回收百分比。测试样本的浓度应覆盖可报告范围的重要部分，并包括临床决定水平。同时应评估提取步骤对回收率的影响。回收试验中至少应包括：样品的目标浓度和测定方法、回收过程中的提取步骤、计算回收率的定义及方法（包括测试的重复次数等）以及研究结果</w:t>
      </w:r>
      <w:r w:rsidR="00CA100C" w:rsidRPr="0046319B">
        <w:rPr>
          <w:rFonts w:ascii="Times New Roman" w:eastAsia="仿宋_GB2312" w:hAnsi="Times New Roman" w:cs="Times New Roman"/>
          <w:color w:val="000000"/>
          <w:sz w:val="32"/>
          <w:szCs w:val="32"/>
        </w:rPr>
        <w:t>，</w:t>
      </w:r>
      <w:r w:rsidR="00CA100C" w:rsidRPr="003863C0">
        <w:rPr>
          <w:rFonts w:ascii="Times New Roman" w:eastAsia="仿宋_GB2312" w:hAnsi="Times New Roman" w:cs="Times New Roman"/>
          <w:color w:val="000000" w:themeColor="text1"/>
          <w:sz w:val="32"/>
          <w:szCs w:val="32"/>
        </w:rPr>
        <w:t>结果应符合申请人给定要求。</w:t>
      </w:r>
    </w:p>
    <w:p w:rsidR="00375730" w:rsidRPr="0046319B" w:rsidRDefault="00D741EC" w:rsidP="001818B1">
      <w:pPr>
        <w:overflowPunct w:val="0"/>
        <w:spacing w:line="520" w:lineRule="exact"/>
        <w:ind w:firstLineChars="200" w:firstLine="640"/>
        <w:rPr>
          <w:rFonts w:ascii="Times New Roman" w:eastAsia="仿宋_GB2312" w:hAnsi="Times New Roman" w:cs="Times New Roman"/>
          <w:color w:val="000000"/>
          <w:sz w:val="32"/>
          <w:szCs w:val="32"/>
        </w:rPr>
      </w:pPr>
      <w:r w:rsidRPr="0046319B">
        <w:rPr>
          <w:rFonts w:ascii="Times New Roman" w:eastAsia="仿宋_GB2312" w:hAnsi="Times New Roman" w:cs="Times New Roman"/>
          <w:color w:val="000000"/>
          <w:sz w:val="32"/>
          <w:szCs w:val="32"/>
        </w:rPr>
        <w:t>1.</w:t>
      </w:r>
      <w:r w:rsidR="00375730" w:rsidRPr="0046319B">
        <w:rPr>
          <w:rFonts w:ascii="Times New Roman" w:eastAsia="仿宋_GB2312" w:hAnsi="Times New Roman" w:cs="Times New Roman"/>
          <w:color w:val="000000"/>
          <w:sz w:val="32"/>
          <w:szCs w:val="32"/>
        </w:rPr>
        <w:t>4.3</w:t>
      </w:r>
      <w:r w:rsidR="00375730" w:rsidRPr="0046319B">
        <w:rPr>
          <w:rFonts w:ascii="Times New Roman" w:eastAsia="仿宋_GB2312" w:hAnsi="Times New Roman" w:cs="Times New Roman"/>
          <w:color w:val="000000"/>
          <w:sz w:val="32"/>
          <w:szCs w:val="32"/>
        </w:rPr>
        <w:t>比对试验</w:t>
      </w:r>
    </w:p>
    <w:p w:rsidR="00375730" w:rsidRPr="0046319B" w:rsidRDefault="00375730" w:rsidP="00375730">
      <w:pPr>
        <w:overflowPunct w:val="0"/>
        <w:spacing w:line="520" w:lineRule="exact"/>
        <w:ind w:firstLineChars="200" w:firstLine="640"/>
        <w:rPr>
          <w:rFonts w:ascii="Times New Roman" w:eastAsia="仿宋_GB2312" w:hAnsi="Times New Roman" w:cs="Times New Roman"/>
          <w:color w:val="000000"/>
          <w:sz w:val="32"/>
          <w:szCs w:val="32"/>
        </w:rPr>
      </w:pPr>
      <w:r w:rsidRPr="0046319B">
        <w:rPr>
          <w:rFonts w:ascii="Times New Roman" w:eastAsia="仿宋_GB2312" w:hAnsi="Times New Roman" w:cs="Times New Roman"/>
          <w:color w:val="000000"/>
          <w:sz w:val="32"/>
          <w:szCs w:val="32"/>
        </w:rPr>
        <w:t>采用参考方法或国内</w:t>
      </w:r>
      <w:r w:rsidRPr="0046319B">
        <w:rPr>
          <w:rFonts w:ascii="Times New Roman" w:eastAsia="仿宋_GB2312" w:hAnsi="Times New Roman" w:cs="Times New Roman"/>
          <w:color w:val="000000"/>
          <w:sz w:val="32"/>
          <w:szCs w:val="32"/>
        </w:rPr>
        <w:t>/</w:t>
      </w:r>
      <w:r w:rsidRPr="0046319B">
        <w:rPr>
          <w:rFonts w:ascii="Times New Roman" w:eastAsia="仿宋_GB2312" w:hAnsi="Times New Roman" w:cs="Times New Roman"/>
          <w:color w:val="000000"/>
          <w:sz w:val="32"/>
          <w:szCs w:val="32"/>
        </w:rPr>
        <w:t>国际普遍认为质量较好的已上市同类试剂作为参比方法，与拟申报试剂同时检测一批临床样品（至少</w:t>
      </w:r>
      <w:r w:rsidRPr="0046319B">
        <w:rPr>
          <w:rFonts w:ascii="Times New Roman" w:eastAsia="仿宋_GB2312" w:hAnsi="Times New Roman" w:cs="Times New Roman"/>
          <w:color w:val="000000"/>
          <w:sz w:val="32"/>
          <w:szCs w:val="32"/>
        </w:rPr>
        <w:t>40</w:t>
      </w:r>
      <w:r w:rsidRPr="0046319B">
        <w:rPr>
          <w:rFonts w:ascii="Times New Roman" w:eastAsia="仿宋_GB2312" w:hAnsi="Times New Roman" w:cs="Times New Roman"/>
          <w:color w:val="000000"/>
          <w:sz w:val="32"/>
          <w:szCs w:val="32"/>
        </w:rPr>
        <w:t>例样本），拟申报试剂与参比试剂相关系数</w:t>
      </w:r>
      <w:r w:rsidRPr="0046319B">
        <w:rPr>
          <w:rFonts w:ascii="Times New Roman" w:eastAsia="仿宋_GB2312" w:hAnsi="Times New Roman" w:cs="Times New Roman"/>
          <w:color w:val="000000"/>
          <w:sz w:val="32"/>
          <w:szCs w:val="32"/>
        </w:rPr>
        <w:t>r</w:t>
      </w:r>
      <w:r w:rsidR="00F1562B" w:rsidRPr="0046319B">
        <w:rPr>
          <w:rFonts w:ascii="Times New Roman" w:eastAsia="仿宋_GB2312" w:hAnsi="Times New Roman" w:cs="Times New Roman"/>
          <w:color w:val="000000"/>
          <w:sz w:val="32"/>
          <w:szCs w:val="32"/>
        </w:rPr>
        <w:t>及</w:t>
      </w:r>
      <w:r w:rsidRPr="0046319B">
        <w:rPr>
          <w:rFonts w:ascii="Times New Roman" w:eastAsia="仿宋_GB2312" w:hAnsi="Times New Roman" w:cs="Times New Roman"/>
          <w:color w:val="000000"/>
          <w:sz w:val="32"/>
          <w:szCs w:val="32"/>
        </w:rPr>
        <w:t>偏倚应符合</w:t>
      </w:r>
      <w:r w:rsidR="00BE53D1" w:rsidRPr="0046319B">
        <w:rPr>
          <w:rFonts w:ascii="Times New Roman" w:eastAsia="仿宋_GB2312" w:hAnsi="Times New Roman" w:cs="Times New Roman"/>
          <w:color w:val="000000"/>
          <w:sz w:val="32"/>
          <w:szCs w:val="32"/>
        </w:rPr>
        <w:t>申请人</w:t>
      </w:r>
      <w:r w:rsidRPr="0046319B">
        <w:rPr>
          <w:rFonts w:ascii="Times New Roman" w:eastAsia="仿宋_GB2312" w:hAnsi="Times New Roman" w:cs="Times New Roman"/>
          <w:color w:val="000000"/>
          <w:sz w:val="32"/>
          <w:szCs w:val="32"/>
        </w:rPr>
        <w:t>给定要求。</w:t>
      </w:r>
    </w:p>
    <w:p w:rsidR="00375730" w:rsidRPr="0046319B" w:rsidRDefault="00375730" w:rsidP="001818B1">
      <w:pPr>
        <w:overflowPunct w:val="0"/>
        <w:spacing w:line="520" w:lineRule="exact"/>
        <w:ind w:firstLineChars="200" w:firstLine="640"/>
        <w:rPr>
          <w:rFonts w:ascii="Times New Roman" w:eastAsia="仿宋_GB2312" w:hAnsi="Times New Roman" w:cs="Times New Roman"/>
          <w:color w:val="000000"/>
          <w:sz w:val="32"/>
          <w:szCs w:val="32"/>
        </w:rPr>
      </w:pPr>
      <w:r w:rsidRPr="0046319B">
        <w:rPr>
          <w:rFonts w:ascii="Times New Roman" w:eastAsia="仿宋_GB2312" w:hAnsi="Times New Roman" w:cs="Times New Roman"/>
          <w:color w:val="000000"/>
          <w:sz w:val="32"/>
          <w:szCs w:val="32"/>
        </w:rPr>
        <w:t>在实施方法学比对前，应分别对拟申报试剂和比对试剂进行初步评估，只有在确认两者都分别符合各自相关的质量标准后方可进行比对试验。方法学比对时应注意质量控制、</w:t>
      </w:r>
      <w:r w:rsidRPr="0046319B">
        <w:rPr>
          <w:rFonts w:ascii="Times New Roman" w:eastAsia="仿宋_GB2312" w:hAnsi="Times New Roman" w:cs="Times New Roman"/>
          <w:color w:val="000000"/>
          <w:sz w:val="32"/>
          <w:szCs w:val="32"/>
        </w:rPr>
        <w:lastRenderedPageBreak/>
        <w:t>样本类型、浓度分布范围并对结果进行合理的统计学分析。</w:t>
      </w:r>
    </w:p>
    <w:p w:rsidR="00375730" w:rsidRPr="0046319B" w:rsidRDefault="00D741EC" w:rsidP="001818B1">
      <w:pPr>
        <w:overflowPunct w:val="0"/>
        <w:spacing w:line="520" w:lineRule="exact"/>
        <w:ind w:firstLineChars="200" w:firstLine="640"/>
        <w:rPr>
          <w:rFonts w:ascii="Times New Roman" w:eastAsia="仿宋_GB2312" w:hAnsi="Times New Roman" w:cs="Times New Roman"/>
          <w:color w:val="000000"/>
          <w:sz w:val="32"/>
          <w:szCs w:val="32"/>
        </w:rPr>
      </w:pPr>
      <w:r w:rsidRPr="0046319B">
        <w:rPr>
          <w:rFonts w:ascii="Times New Roman" w:eastAsia="仿宋_GB2312" w:hAnsi="Times New Roman" w:cs="Times New Roman"/>
          <w:color w:val="000000"/>
          <w:sz w:val="32"/>
          <w:szCs w:val="32"/>
        </w:rPr>
        <w:t>1.5</w:t>
      </w:r>
      <w:r w:rsidR="00375730" w:rsidRPr="0046319B">
        <w:rPr>
          <w:rFonts w:ascii="Times New Roman" w:eastAsia="仿宋_GB2312" w:hAnsi="Times New Roman" w:cs="Times New Roman"/>
          <w:color w:val="000000"/>
          <w:sz w:val="32"/>
          <w:szCs w:val="32"/>
        </w:rPr>
        <w:t>分析特异性</w:t>
      </w:r>
    </w:p>
    <w:p w:rsidR="00375730" w:rsidRPr="0046319B" w:rsidRDefault="00D741EC" w:rsidP="001818B1">
      <w:pPr>
        <w:overflowPunct w:val="0"/>
        <w:spacing w:line="520" w:lineRule="exact"/>
        <w:ind w:firstLineChars="200" w:firstLine="640"/>
        <w:rPr>
          <w:rFonts w:ascii="Times New Roman" w:eastAsia="仿宋_GB2312" w:hAnsi="Times New Roman" w:cs="Times New Roman"/>
          <w:color w:val="000000"/>
          <w:sz w:val="32"/>
          <w:szCs w:val="32"/>
        </w:rPr>
      </w:pPr>
      <w:r w:rsidRPr="0046319B">
        <w:rPr>
          <w:rFonts w:ascii="Times New Roman" w:eastAsia="仿宋_GB2312" w:hAnsi="Times New Roman" w:cs="Times New Roman"/>
          <w:color w:val="000000"/>
          <w:sz w:val="32"/>
          <w:szCs w:val="32"/>
        </w:rPr>
        <w:t>1.</w:t>
      </w:r>
      <w:r w:rsidR="001818B1" w:rsidRPr="0046319B">
        <w:rPr>
          <w:rFonts w:ascii="Times New Roman" w:eastAsia="仿宋_GB2312" w:hAnsi="Times New Roman" w:cs="Times New Roman"/>
          <w:color w:val="000000"/>
          <w:sz w:val="32"/>
          <w:szCs w:val="32"/>
        </w:rPr>
        <w:t>5</w:t>
      </w:r>
      <w:r w:rsidR="00375730" w:rsidRPr="0046319B">
        <w:rPr>
          <w:rFonts w:ascii="Times New Roman" w:eastAsia="仿宋_GB2312" w:hAnsi="Times New Roman" w:cs="Times New Roman"/>
          <w:color w:val="000000"/>
          <w:sz w:val="32"/>
          <w:szCs w:val="32"/>
        </w:rPr>
        <w:t xml:space="preserve">.1 </w:t>
      </w:r>
      <w:r w:rsidR="00375730" w:rsidRPr="0046319B">
        <w:rPr>
          <w:rFonts w:ascii="Times New Roman" w:eastAsia="仿宋_GB2312" w:hAnsi="Times New Roman" w:cs="Times New Roman"/>
          <w:color w:val="000000"/>
          <w:sz w:val="32"/>
          <w:szCs w:val="32"/>
        </w:rPr>
        <w:t>干扰物质：粪便钙卫蛋白的潜在干扰源包括通常在粪便中可能存在的物质，比如微生物、口服药物、营养补充剂或血红蛋白等，</w:t>
      </w:r>
      <w:r w:rsidR="00BE53D1" w:rsidRPr="0046319B">
        <w:rPr>
          <w:rFonts w:ascii="Times New Roman" w:eastAsia="仿宋_GB2312" w:hAnsi="Times New Roman" w:cs="Times New Roman"/>
          <w:color w:val="000000"/>
          <w:sz w:val="32"/>
          <w:szCs w:val="32"/>
        </w:rPr>
        <w:t>申请人</w:t>
      </w:r>
      <w:r w:rsidR="00375730" w:rsidRPr="0046319B">
        <w:rPr>
          <w:rFonts w:ascii="Times New Roman" w:eastAsia="仿宋_GB2312" w:hAnsi="Times New Roman" w:cs="Times New Roman"/>
          <w:color w:val="000000"/>
          <w:sz w:val="32"/>
          <w:szCs w:val="32"/>
        </w:rPr>
        <w:t>应对所有潜在的干扰因素进行分析性能研究。干扰物浓度的分布应覆盖人体样本生理及病理状态下可能出现的物质浓度。建议将研究结果在说明书中进行说明。如无法获得含有高浓度干扰物质的样本，可采用纯品物质分别添加到健康人样本、参考区间附近样本、中浓度值样本中的方式进行验证。如试验涉及向患者样本中添加潜在干扰物，需测试干扰样本的回收率，与未添加干扰样本的偏差应符合</w:t>
      </w:r>
      <w:r w:rsidR="00BE53D1" w:rsidRPr="0046319B">
        <w:rPr>
          <w:rFonts w:ascii="Times New Roman" w:eastAsia="仿宋_GB2312" w:hAnsi="Times New Roman" w:cs="Times New Roman"/>
          <w:color w:val="000000"/>
          <w:sz w:val="32"/>
          <w:szCs w:val="32"/>
        </w:rPr>
        <w:t>申请人</w:t>
      </w:r>
      <w:r w:rsidR="00375730" w:rsidRPr="0046319B">
        <w:rPr>
          <w:rFonts w:ascii="Times New Roman" w:eastAsia="仿宋_GB2312" w:hAnsi="Times New Roman" w:cs="Times New Roman"/>
          <w:color w:val="000000"/>
          <w:sz w:val="32"/>
          <w:szCs w:val="32"/>
        </w:rPr>
        <w:t>规定要求。干扰研究应包括以下内容：干扰物的类型及水平、添加或不添加干扰物时粪便钙卫蛋白的浓度、偏差的计算方法及公式、干扰试验结果的接受标准。</w:t>
      </w:r>
    </w:p>
    <w:p w:rsidR="00375730" w:rsidRPr="0046319B" w:rsidRDefault="00D741EC" w:rsidP="001818B1">
      <w:pPr>
        <w:overflowPunct w:val="0"/>
        <w:spacing w:line="520" w:lineRule="exact"/>
        <w:ind w:firstLineChars="200" w:firstLine="640"/>
        <w:rPr>
          <w:rFonts w:ascii="Times New Roman" w:eastAsia="仿宋_GB2312" w:hAnsi="Times New Roman" w:cs="Times New Roman"/>
          <w:color w:val="000000"/>
          <w:sz w:val="32"/>
          <w:szCs w:val="32"/>
        </w:rPr>
      </w:pPr>
      <w:r w:rsidRPr="0046319B">
        <w:rPr>
          <w:rFonts w:ascii="Times New Roman" w:eastAsia="仿宋_GB2312" w:hAnsi="Times New Roman" w:cs="Times New Roman"/>
          <w:color w:val="000000"/>
          <w:sz w:val="32"/>
          <w:szCs w:val="32"/>
        </w:rPr>
        <w:t>1.</w:t>
      </w:r>
      <w:r w:rsidR="001818B1" w:rsidRPr="0046319B">
        <w:rPr>
          <w:rFonts w:ascii="Times New Roman" w:eastAsia="仿宋_GB2312" w:hAnsi="Times New Roman" w:cs="Times New Roman"/>
          <w:color w:val="000000"/>
          <w:sz w:val="32"/>
          <w:szCs w:val="32"/>
        </w:rPr>
        <w:t>5</w:t>
      </w:r>
      <w:r w:rsidR="00375730" w:rsidRPr="0046319B">
        <w:rPr>
          <w:rFonts w:ascii="Times New Roman" w:eastAsia="仿宋_GB2312" w:hAnsi="Times New Roman" w:cs="Times New Roman"/>
          <w:color w:val="000000"/>
          <w:sz w:val="32"/>
          <w:szCs w:val="32"/>
        </w:rPr>
        <w:t xml:space="preserve">.2. </w:t>
      </w:r>
      <w:r w:rsidR="00375730" w:rsidRPr="0046319B">
        <w:rPr>
          <w:rFonts w:ascii="Times New Roman" w:eastAsia="仿宋_GB2312" w:hAnsi="Times New Roman" w:cs="Times New Roman"/>
          <w:color w:val="000000"/>
          <w:sz w:val="32"/>
          <w:szCs w:val="32"/>
        </w:rPr>
        <w:t>交叉反应：应通过测试其他胃肠道疾病（如腹腔疾病或感染性腹泻）患者样本的交叉反应性来评估分析特异性。</w:t>
      </w:r>
    </w:p>
    <w:p w:rsidR="00375730" w:rsidRPr="0046319B" w:rsidRDefault="00D741EC" w:rsidP="001818B1">
      <w:pPr>
        <w:overflowPunct w:val="0"/>
        <w:spacing w:line="520" w:lineRule="exact"/>
        <w:ind w:firstLineChars="200" w:firstLine="640"/>
        <w:rPr>
          <w:rFonts w:ascii="Times New Roman" w:eastAsia="仿宋_GB2312" w:hAnsi="Times New Roman" w:cs="Times New Roman"/>
          <w:color w:val="000000"/>
          <w:sz w:val="32"/>
          <w:szCs w:val="32"/>
        </w:rPr>
      </w:pPr>
      <w:r w:rsidRPr="0046319B">
        <w:rPr>
          <w:rFonts w:ascii="Times New Roman" w:eastAsia="仿宋_GB2312" w:hAnsi="Times New Roman" w:cs="Times New Roman"/>
          <w:color w:val="000000"/>
          <w:sz w:val="32"/>
          <w:szCs w:val="32"/>
        </w:rPr>
        <w:t>1.6</w:t>
      </w:r>
      <w:r w:rsidR="00375730" w:rsidRPr="0046319B">
        <w:rPr>
          <w:rFonts w:ascii="Times New Roman" w:eastAsia="仿宋_GB2312" w:hAnsi="Times New Roman" w:cs="Times New Roman"/>
          <w:color w:val="000000"/>
          <w:sz w:val="32"/>
          <w:szCs w:val="32"/>
        </w:rPr>
        <w:t>其他需注意问题</w:t>
      </w:r>
    </w:p>
    <w:p w:rsidR="00375730" w:rsidRPr="0046319B" w:rsidRDefault="00D741EC" w:rsidP="00375730">
      <w:pPr>
        <w:overflowPunct w:val="0"/>
        <w:spacing w:line="520" w:lineRule="exact"/>
        <w:ind w:firstLineChars="200" w:firstLine="640"/>
        <w:rPr>
          <w:rFonts w:ascii="Times New Roman" w:eastAsia="仿宋_GB2312" w:hAnsi="Times New Roman" w:cs="Times New Roman"/>
          <w:color w:val="000000"/>
          <w:sz w:val="32"/>
          <w:szCs w:val="32"/>
        </w:rPr>
      </w:pPr>
      <w:r w:rsidRPr="0046319B">
        <w:rPr>
          <w:rFonts w:ascii="Times New Roman" w:eastAsia="仿宋_GB2312" w:hAnsi="Times New Roman" w:cs="Times New Roman"/>
          <w:color w:val="000000"/>
          <w:sz w:val="32"/>
          <w:szCs w:val="32"/>
        </w:rPr>
        <w:t>1.</w:t>
      </w:r>
      <w:r w:rsidR="001818B1" w:rsidRPr="0046319B">
        <w:rPr>
          <w:rFonts w:ascii="Times New Roman" w:eastAsia="仿宋_GB2312" w:hAnsi="Times New Roman" w:cs="Times New Roman"/>
          <w:color w:val="000000"/>
          <w:sz w:val="32"/>
          <w:szCs w:val="32"/>
        </w:rPr>
        <w:t>6</w:t>
      </w:r>
      <w:r w:rsidR="00375730" w:rsidRPr="0046319B">
        <w:rPr>
          <w:rFonts w:ascii="Times New Roman" w:eastAsia="仿宋_GB2312" w:hAnsi="Times New Roman" w:cs="Times New Roman"/>
          <w:color w:val="000000"/>
          <w:sz w:val="32"/>
          <w:szCs w:val="32"/>
        </w:rPr>
        <w:t xml:space="preserve">.1 </w:t>
      </w:r>
      <w:r w:rsidR="00375730" w:rsidRPr="0046319B">
        <w:rPr>
          <w:rFonts w:ascii="Times New Roman" w:eastAsia="仿宋_GB2312" w:hAnsi="Times New Roman" w:cs="Times New Roman"/>
          <w:color w:val="000000"/>
          <w:sz w:val="32"/>
          <w:szCs w:val="32"/>
        </w:rPr>
        <w:t>对于适用多个机型的产品，应提供产品说明书【适用机型】项中所列的所有型号仪器的性能评估资料。对于某些性能，可采用主机型进行充分的性能研究，其他机型采用验证的试验方案进行。但对于主机型的判断，应有充分依据。</w:t>
      </w:r>
    </w:p>
    <w:p w:rsidR="00375730" w:rsidRPr="0046319B" w:rsidRDefault="00D741EC" w:rsidP="00375730">
      <w:pPr>
        <w:overflowPunct w:val="0"/>
        <w:spacing w:line="520" w:lineRule="exact"/>
        <w:ind w:firstLineChars="200" w:firstLine="640"/>
        <w:rPr>
          <w:rFonts w:ascii="Times New Roman" w:eastAsia="仿宋_GB2312" w:hAnsi="Times New Roman" w:cs="Times New Roman"/>
          <w:color w:val="000000"/>
          <w:sz w:val="32"/>
          <w:szCs w:val="32"/>
        </w:rPr>
      </w:pPr>
      <w:r w:rsidRPr="0046319B">
        <w:rPr>
          <w:rFonts w:ascii="Times New Roman" w:eastAsia="仿宋_GB2312" w:hAnsi="Times New Roman" w:cs="Times New Roman"/>
          <w:color w:val="000000"/>
          <w:sz w:val="32"/>
          <w:szCs w:val="32"/>
        </w:rPr>
        <w:t>1.</w:t>
      </w:r>
      <w:r w:rsidR="001818B1" w:rsidRPr="0046319B">
        <w:rPr>
          <w:rFonts w:ascii="Times New Roman" w:eastAsia="仿宋_GB2312" w:hAnsi="Times New Roman" w:cs="Times New Roman"/>
          <w:color w:val="000000"/>
          <w:sz w:val="32"/>
          <w:szCs w:val="32"/>
        </w:rPr>
        <w:t>6</w:t>
      </w:r>
      <w:r w:rsidR="00375730" w:rsidRPr="0046319B">
        <w:rPr>
          <w:rFonts w:ascii="Times New Roman" w:eastAsia="仿宋_GB2312" w:hAnsi="Times New Roman" w:cs="Times New Roman"/>
          <w:color w:val="000000"/>
          <w:sz w:val="32"/>
          <w:szCs w:val="32"/>
        </w:rPr>
        <w:t xml:space="preserve">.2 </w:t>
      </w:r>
      <w:r w:rsidR="00375730" w:rsidRPr="0046319B">
        <w:rPr>
          <w:rFonts w:ascii="Times New Roman" w:eastAsia="仿宋_GB2312" w:hAnsi="Times New Roman" w:cs="Times New Roman"/>
          <w:color w:val="000000"/>
          <w:sz w:val="32"/>
          <w:szCs w:val="32"/>
        </w:rPr>
        <w:t>如有多个包装规格，需要对不同包装规格之间的差异进行分析或验证，如不同包装规格产品间存在性能差异，需要提交采用每个包装规格产品进行分析性能评估的资料。如不同包装规格之间不存在性能差异，</w:t>
      </w:r>
      <w:r w:rsidR="00BE53D1" w:rsidRPr="0046319B">
        <w:rPr>
          <w:rFonts w:ascii="Times New Roman" w:eastAsia="仿宋_GB2312" w:hAnsi="Times New Roman" w:cs="Times New Roman"/>
          <w:color w:val="000000"/>
          <w:sz w:val="32"/>
          <w:szCs w:val="32"/>
        </w:rPr>
        <w:t>申请人</w:t>
      </w:r>
      <w:r w:rsidR="00375730" w:rsidRPr="0046319B">
        <w:rPr>
          <w:rFonts w:ascii="Times New Roman" w:eastAsia="仿宋_GB2312" w:hAnsi="Times New Roman" w:cs="Times New Roman"/>
          <w:color w:val="000000"/>
          <w:sz w:val="32"/>
          <w:szCs w:val="32"/>
        </w:rPr>
        <w:t>需要提交</w:t>
      </w:r>
      <w:r w:rsidR="00375730" w:rsidRPr="0046319B">
        <w:rPr>
          <w:rFonts w:ascii="Times New Roman" w:eastAsia="仿宋_GB2312" w:hAnsi="Times New Roman" w:cs="Times New Roman"/>
          <w:color w:val="000000"/>
          <w:sz w:val="32"/>
          <w:szCs w:val="32"/>
        </w:rPr>
        <w:lastRenderedPageBreak/>
        <w:t>包装规格之间不存在性能差异的分析，可仅选择代表规格进行分析性能评估。</w:t>
      </w:r>
    </w:p>
    <w:p w:rsidR="00375730" w:rsidRPr="0046319B" w:rsidRDefault="00D741EC" w:rsidP="001818B1">
      <w:pPr>
        <w:overflowPunct w:val="0"/>
        <w:spacing w:line="520" w:lineRule="exact"/>
        <w:ind w:firstLineChars="200" w:firstLine="640"/>
        <w:rPr>
          <w:rFonts w:ascii="Times New Roman" w:eastAsia="仿宋_GB2312" w:hAnsi="Times New Roman" w:cs="Times New Roman"/>
          <w:color w:val="000000"/>
          <w:sz w:val="32"/>
          <w:szCs w:val="32"/>
        </w:rPr>
      </w:pPr>
      <w:r w:rsidRPr="0046319B">
        <w:rPr>
          <w:rFonts w:ascii="Times New Roman" w:eastAsia="仿宋_GB2312" w:hAnsi="Times New Roman" w:cs="Times New Roman"/>
          <w:color w:val="000000"/>
          <w:sz w:val="32"/>
          <w:szCs w:val="32"/>
        </w:rPr>
        <w:t>1.</w:t>
      </w:r>
      <w:r w:rsidR="001818B1" w:rsidRPr="0046319B">
        <w:rPr>
          <w:rFonts w:ascii="Times New Roman" w:eastAsia="仿宋_GB2312" w:hAnsi="Times New Roman" w:cs="Times New Roman"/>
          <w:color w:val="000000"/>
          <w:sz w:val="32"/>
          <w:szCs w:val="32"/>
        </w:rPr>
        <w:t>6</w:t>
      </w:r>
      <w:r w:rsidR="00375730" w:rsidRPr="0046319B">
        <w:rPr>
          <w:rFonts w:ascii="Times New Roman" w:eastAsia="仿宋_GB2312" w:hAnsi="Times New Roman" w:cs="Times New Roman"/>
          <w:color w:val="000000"/>
          <w:sz w:val="32"/>
          <w:szCs w:val="32"/>
        </w:rPr>
        <w:t xml:space="preserve">.3 </w:t>
      </w:r>
      <w:r w:rsidR="00375730" w:rsidRPr="0046319B">
        <w:rPr>
          <w:rFonts w:ascii="Times New Roman" w:eastAsia="仿宋_GB2312" w:hAnsi="Times New Roman" w:cs="Times New Roman"/>
          <w:color w:val="000000"/>
          <w:sz w:val="32"/>
          <w:szCs w:val="32"/>
        </w:rPr>
        <w:t>针对技术要求中所列性能指标，应当对多批（至少三批）产品进行分析评估，并对结果进行统计分析。其他性能指标的评估申请人可结合自身产品特点确定评估批次</w:t>
      </w:r>
      <w:r w:rsidR="00375730" w:rsidRPr="0046319B">
        <w:rPr>
          <w:rFonts w:ascii="Times New Roman" w:eastAsia="仿宋_GB2312" w:hAnsi="Times New Roman" w:cs="Times New Roman"/>
          <w:color w:val="000000"/>
          <w:sz w:val="32"/>
          <w:szCs w:val="32"/>
        </w:rPr>
        <w:t>/</w:t>
      </w:r>
      <w:r w:rsidR="00375730" w:rsidRPr="0046319B">
        <w:rPr>
          <w:rFonts w:ascii="Times New Roman" w:eastAsia="仿宋_GB2312" w:hAnsi="Times New Roman" w:cs="Times New Roman"/>
          <w:color w:val="000000"/>
          <w:sz w:val="32"/>
          <w:szCs w:val="32"/>
        </w:rPr>
        <w:t>数量。</w:t>
      </w:r>
    </w:p>
    <w:p w:rsidR="00375730" w:rsidRPr="0046319B" w:rsidRDefault="00D741EC" w:rsidP="001818B1">
      <w:pPr>
        <w:overflowPunct w:val="0"/>
        <w:spacing w:line="520" w:lineRule="exact"/>
        <w:ind w:firstLineChars="200" w:firstLine="640"/>
        <w:rPr>
          <w:rFonts w:ascii="Times New Roman" w:eastAsia="仿宋_GB2312" w:hAnsi="Times New Roman" w:cs="Times New Roman"/>
          <w:color w:val="000000"/>
          <w:sz w:val="32"/>
          <w:szCs w:val="32"/>
        </w:rPr>
      </w:pPr>
      <w:r w:rsidRPr="0046319B">
        <w:rPr>
          <w:rFonts w:ascii="Times New Roman" w:eastAsia="仿宋_GB2312" w:hAnsi="Times New Roman" w:cs="Times New Roman"/>
          <w:color w:val="000000"/>
          <w:sz w:val="32"/>
          <w:szCs w:val="32"/>
        </w:rPr>
        <w:t>1.</w:t>
      </w:r>
      <w:r w:rsidR="001818B1" w:rsidRPr="0046319B">
        <w:rPr>
          <w:rFonts w:ascii="Times New Roman" w:eastAsia="仿宋_GB2312" w:hAnsi="Times New Roman" w:cs="Times New Roman"/>
          <w:color w:val="000000"/>
          <w:sz w:val="32"/>
          <w:szCs w:val="32"/>
        </w:rPr>
        <w:t>6</w:t>
      </w:r>
      <w:r w:rsidR="00375730" w:rsidRPr="0046319B">
        <w:rPr>
          <w:rFonts w:ascii="Times New Roman" w:eastAsia="仿宋_GB2312" w:hAnsi="Times New Roman" w:cs="Times New Roman"/>
          <w:color w:val="000000"/>
          <w:sz w:val="32"/>
          <w:szCs w:val="32"/>
        </w:rPr>
        <w:t xml:space="preserve">.4 </w:t>
      </w:r>
      <w:r w:rsidR="00375730" w:rsidRPr="0046319B">
        <w:rPr>
          <w:rFonts w:ascii="Times New Roman" w:eastAsia="仿宋_GB2312" w:hAnsi="Times New Roman" w:cs="Times New Roman"/>
          <w:color w:val="000000"/>
          <w:sz w:val="32"/>
          <w:szCs w:val="32"/>
        </w:rPr>
        <w:t>校准品溯源及质控品赋值（如适用）</w:t>
      </w:r>
    </w:p>
    <w:p w:rsidR="00375730" w:rsidRPr="0046319B" w:rsidRDefault="00375730" w:rsidP="001818B1">
      <w:pPr>
        <w:overflowPunct w:val="0"/>
        <w:spacing w:line="520" w:lineRule="exact"/>
        <w:ind w:firstLineChars="200" w:firstLine="640"/>
        <w:rPr>
          <w:rFonts w:ascii="Times New Roman" w:eastAsia="仿宋_GB2312" w:hAnsi="Times New Roman" w:cs="Times New Roman"/>
          <w:color w:val="000000"/>
          <w:sz w:val="32"/>
          <w:szCs w:val="32"/>
        </w:rPr>
      </w:pPr>
      <w:r w:rsidRPr="0046319B">
        <w:rPr>
          <w:rFonts w:ascii="Times New Roman" w:eastAsia="仿宋_GB2312" w:hAnsi="Times New Roman" w:cs="Times New Roman"/>
          <w:color w:val="000000"/>
          <w:sz w:val="32"/>
          <w:szCs w:val="32"/>
        </w:rPr>
        <w:t>应参照</w:t>
      </w:r>
      <w:r w:rsidRPr="0046319B">
        <w:rPr>
          <w:rFonts w:ascii="Times New Roman" w:eastAsia="仿宋_GB2312" w:hAnsi="Times New Roman" w:cs="Times New Roman"/>
          <w:color w:val="000000"/>
          <w:sz w:val="32"/>
          <w:szCs w:val="32"/>
        </w:rPr>
        <w:t>GB/T 21415</w:t>
      </w:r>
      <w:r w:rsidRPr="0046319B">
        <w:rPr>
          <w:rFonts w:ascii="Times New Roman" w:eastAsia="仿宋_GB2312" w:hAnsi="Times New Roman" w:cs="Times New Roman"/>
          <w:color w:val="000000"/>
          <w:sz w:val="32"/>
          <w:szCs w:val="32"/>
        </w:rPr>
        <w:t>《体外诊断医疗器械</w:t>
      </w:r>
      <w:r w:rsidRPr="0046319B">
        <w:rPr>
          <w:rFonts w:ascii="Times New Roman" w:eastAsia="仿宋_GB2312" w:hAnsi="Times New Roman" w:cs="Times New Roman"/>
          <w:color w:val="000000"/>
          <w:sz w:val="32"/>
          <w:szCs w:val="32"/>
        </w:rPr>
        <w:t xml:space="preserve"> </w:t>
      </w:r>
      <w:r w:rsidRPr="0046319B">
        <w:rPr>
          <w:rFonts w:ascii="Times New Roman" w:eastAsia="仿宋_GB2312" w:hAnsi="Times New Roman" w:cs="Times New Roman"/>
          <w:color w:val="000000"/>
          <w:sz w:val="32"/>
          <w:szCs w:val="32"/>
        </w:rPr>
        <w:t>生物样品中量的测量</w:t>
      </w:r>
      <w:r w:rsidRPr="0046319B">
        <w:rPr>
          <w:rFonts w:ascii="Times New Roman" w:eastAsia="仿宋_GB2312" w:hAnsi="Times New Roman" w:cs="Times New Roman"/>
          <w:color w:val="000000"/>
          <w:sz w:val="32"/>
          <w:szCs w:val="32"/>
        </w:rPr>
        <w:t xml:space="preserve"> </w:t>
      </w:r>
      <w:r w:rsidRPr="0046319B">
        <w:rPr>
          <w:rFonts w:ascii="Times New Roman" w:eastAsia="仿宋_GB2312" w:hAnsi="Times New Roman" w:cs="Times New Roman"/>
          <w:color w:val="000000"/>
          <w:sz w:val="32"/>
          <w:szCs w:val="32"/>
        </w:rPr>
        <w:t>校准品和控制物质赋值的计量学溯源性》的要求，提供</w:t>
      </w:r>
      <w:r w:rsidR="00BE53D1" w:rsidRPr="0046319B">
        <w:rPr>
          <w:rFonts w:ascii="Times New Roman" w:eastAsia="仿宋_GB2312" w:hAnsi="Times New Roman" w:cs="Times New Roman"/>
          <w:color w:val="000000"/>
          <w:sz w:val="32"/>
          <w:szCs w:val="32"/>
        </w:rPr>
        <w:t>申请人</w:t>
      </w:r>
      <w:r w:rsidRPr="0046319B">
        <w:rPr>
          <w:rFonts w:ascii="Times New Roman" w:eastAsia="仿宋_GB2312" w:hAnsi="Times New Roman" w:cs="Times New Roman"/>
          <w:color w:val="000000"/>
          <w:sz w:val="32"/>
          <w:szCs w:val="32"/>
        </w:rPr>
        <w:t>（工作）校准品及试剂盒配套校准品定值及不确定度的研究资料，提供质控品赋值及其靶值范围确定的研究资料。</w:t>
      </w:r>
    </w:p>
    <w:p w:rsidR="00375730" w:rsidRPr="0046319B" w:rsidRDefault="00D741EC" w:rsidP="001818B1">
      <w:pPr>
        <w:overflowPunct w:val="0"/>
        <w:spacing w:line="520" w:lineRule="exact"/>
        <w:ind w:firstLineChars="200" w:firstLine="640"/>
        <w:rPr>
          <w:rFonts w:ascii="Times New Roman" w:eastAsia="仿宋_GB2312" w:hAnsi="Times New Roman" w:cs="Times New Roman"/>
          <w:color w:val="000000"/>
          <w:sz w:val="32"/>
          <w:szCs w:val="32"/>
        </w:rPr>
      </w:pPr>
      <w:r w:rsidRPr="0046319B">
        <w:rPr>
          <w:rFonts w:ascii="Times New Roman" w:eastAsia="仿宋_GB2312" w:hAnsi="Times New Roman" w:cs="Times New Roman"/>
          <w:color w:val="000000"/>
          <w:sz w:val="32"/>
          <w:szCs w:val="32"/>
        </w:rPr>
        <w:t>1.</w:t>
      </w:r>
      <w:r w:rsidR="001818B1" w:rsidRPr="0046319B">
        <w:rPr>
          <w:rFonts w:ascii="Times New Roman" w:eastAsia="仿宋_GB2312" w:hAnsi="Times New Roman" w:cs="Times New Roman"/>
          <w:color w:val="000000"/>
          <w:sz w:val="32"/>
          <w:szCs w:val="32"/>
        </w:rPr>
        <w:t>6</w:t>
      </w:r>
      <w:r w:rsidR="00375730" w:rsidRPr="0046319B">
        <w:rPr>
          <w:rFonts w:ascii="Times New Roman" w:eastAsia="仿宋_GB2312" w:hAnsi="Times New Roman" w:cs="Times New Roman"/>
          <w:color w:val="000000"/>
          <w:sz w:val="32"/>
          <w:szCs w:val="32"/>
        </w:rPr>
        <w:t>.5</w:t>
      </w:r>
      <w:r w:rsidR="00375730" w:rsidRPr="0046319B">
        <w:rPr>
          <w:rFonts w:ascii="Times New Roman" w:eastAsia="仿宋_GB2312" w:hAnsi="Times New Roman" w:cs="Times New Roman"/>
          <w:color w:val="000000"/>
          <w:sz w:val="32"/>
          <w:szCs w:val="32"/>
        </w:rPr>
        <w:t>校准品及质控品性能评估（如适用）</w:t>
      </w:r>
    </w:p>
    <w:p w:rsidR="00375730" w:rsidRPr="0046319B" w:rsidRDefault="00375730" w:rsidP="001818B1">
      <w:pPr>
        <w:overflowPunct w:val="0"/>
        <w:spacing w:line="520" w:lineRule="exact"/>
        <w:ind w:firstLineChars="200" w:firstLine="640"/>
        <w:rPr>
          <w:rFonts w:ascii="Times New Roman" w:eastAsia="仿宋_GB2312" w:hAnsi="Times New Roman" w:cs="Times New Roman"/>
          <w:color w:val="000000"/>
          <w:sz w:val="32"/>
          <w:szCs w:val="32"/>
        </w:rPr>
      </w:pPr>
      <w:r w:rsidRPr="0046319B">
        <w:rPr>
          <w:rFonts w:ascii="Times New Roman" w:eastAsia="仿宋_GB2312" w:hAnsi="Times New Roman" w:cs="Times New Roman"/>
          <w:color w:val="000000"/>
          <w:sz w:val="32"/>
          <w:szCs w:val="32"/>
        </w:rPr>
        <w:t>如注册单元中包含校准品或质控品，建议应对其性能进行评估应至少包含外观、装量、准确度、均一性。</w:t>
      </w:r>
    </w:p>
    <w:p w:rsidR="00375730" w:rsidRPr="0046319B" w:rsidRDefault="00D741EC" w:rsidP="001818B1">
      <w:pPr>
        <w:overflowPunct w:val="0"/>
        <w:spacing w:line="520" w:lineRule="exact"/>
        <w:ind w:firstLineChars="200" w:firstLine="640"/>
        <w:rPr>
          <w:rFonts w:ascii="Times New Roman" w:eastAsia="仿宋_GB2312" w:hAnsi="Times New Roman" w:cs="Times New Roman"/>
          <w:color w:val="000000"/>
          <w:sz w:val="32"/>
          <w:szCs w:val="32"/>
        </w:rPr>
      </w:pPr>
      <w:r w:rsidRPr="0046319B">
        <w:rPr>
          <w:rFonts w:ascii="Times New Roman" w:eastAsia="仿宋_GB2312" w:hAnsi="Times New Roman" w:cs="Times New Roman"/>
          <w:color w:val="000000"/>
          <w:sz w:val="32"/>
          <w:szCs w:val="32"/>
        </w:rPr>
        <w:t>1.</w:t>
      </w:r>
      <w:r w:rsidR="001818B1" w:rsidRPr="0046319B">
        <w:rPr>
          <w:rFonts w:ascii="Times New Roman" w:eastAsia="仿宋_GB2312" w:hAnsi="Times New Roman" w:cs="Times New Roman"/>
          <w:color w:val="000000"/>
          <w:sz w:val="32"/>
          <w:szCs w:val="32"/>
        </w:rPr>
        <w:t>6</w:t>
      </w:r>
      <w:r w:rsidR="00375730" w:rsidRPr="0046319B">
        <w:rPr>
          <w:rFonts w:ascii="Times New Roman" w:eastAsia="仿宋_GB2312" w:hAnsi="Times New Roman" w:cs="Times New Roman"/>
          <w:color w:val="000000"/>
          <w:sz w:val="32"/>
          <w:szCs w:val="32"/>
        </w:rPr>
        <w:t>.6</w:t>
      </w:r>
      <w:r w:rsidR="00375730" w:rsidRPr="0046319B">
        <w:rPr>
          <w:rFonts w:ascii="Times New Roman" w:eastAsia="仿宋_GB2312" w:hAnsi="Times New Roman" w:cs="Times New Roman"/>
          <w:color w:val="000000"/>
          <w:sz w:val="32"/>
          <w:szCs w:val="32"/>
        </w:rPr>
        <w:t>生物安全性（如适用）</w:t>
      </w:r>
    </w:p>
    <w:p w:rsidR="001818B1" w:rsidRPr="0046319B" w:rsidRDefault="00375730" w:rsidP="001818B1">
      <w:pPr>
        <w:overflowPunct w:val="0"/>
        <w:spacing w:line="520" w:lineRule="exact"/>
        <w:ind w:firstLineChars="200" w:firstLine="640"/>
        <w:rPr>
          <w:rFonts w:ascii="Times New Roman" w:eastAsia="仿宋_GB2312" w:hAnsi="Times New Roman" w:cs="Times New Roman"/>
          <w:color w:val="000000"/>
          <w:sz w:val="32"/>
          <w:szCs w:val="32"/>
        </w:rPr>
      </w:pPr>
      <w:r w:rsidRPr="0046319B">
        <w:rPr>
          <w:rFonts w:ascii="Times New Roman" w:eastAsia="仿宋_GB2312" w:hAnsi="Times New Roman" w:cs="Times New Roman"/>
          <w:color w:val="000000"/>
          <w:sz w:val="32"/>
          <w:szCs w:val="32"/>
        </w:rPr>
        <w:t>试剂盒如含人源性成分，至少使用经过国家批准合格的人类免疫缺陷病毒抗体诊断试剂盒、丙型肝炎病毒抗体诊断试剂盒、乙型肝炎病毒表面抗原诊断试剂盒、梅毒螺旋抗体诊断试剂盒，对</w:t>
      </w:r>
      <w:r w:rsidR="001818B1" w:rsidRPr="0046319B">
        <w:rPr>
          <w:rFonts w:ascii="Times New Roman" w:eastAsia="仿宋_GB2312" w:hAnsi="Times New Roman" w:cs="Times New Roman"/>
          <w:color w:val="000000"/>
          <w:sz w:val="32"/>
          <w:szCs w:val="32"/>
        </w:rPr>
        <w:t>该申报试剂盒（包括校准品、质控品）进行检测，检测结果应均为阴性。</w:t>
      </w:r>
    </w:p>
    <w:p w:rsidR="005D53B8" w:rsidRPr="0046319B" w:rsidRDefault="00D741EC" w:rsidP="001818B1">
      <w:pPr>
        <w:pStyle w:val="a7"/>
        <w:rPr>
          <w:rFonts w:eastAsia="仿宋_GB2312"/>
          <w:bCs w:val="0"/>
        </w:rPr>
      </w:pPr>
      <w:r w:rsidRPr="0046319B">
        <w:rPr>
          <w:rFonts w:eastAsia="楷体_GB2312"/>
        </w:rPr>
        <w:t>2.</w:t>
      </w:r>
      <w:r w:rsidR="005D53B8" w:rsidRPr="0046319B">
        <w:rPr>
          <w:rFonts w:eastAsia="仿宋_GB2312"/>
          <w:bCs w:val="0"/>
        </w:rPr>
        <w:t>参考区间确定资料</w:t>
      </w:r>
    </w:p>
    <w:p w:rsidR="00670609" w:rsidRPr="0046319B" w:rsidRDefault="005D53B8" w:rsidP="001818B1">
      <w:pPr>
        <w:overflowPunct w:val="0"/>
        <w:spacing w:line="520" w:lineRule="exact"/>
        <w:ind w:firstLineChars="200" w:firstLine="640"/>
        <w:rPr>
          <w:rFonts w:ascii="Times New Roman" w:eastAsia="仿宋_GB2312" w:hAnsi="Times New Roman" w:cs="Times New Roman"/>
          <w:color w:val="000000"/>
          <w:sz w:val="32"/>
          <w:szCs w:val="32"/>
        </w:rPr>
      </w:pPr>
      <w:r w:rsidRPr="0046319B">
        <w:rPr>
          <w:rFonts w:ascii="Times New Roman" w:eastAsia="仿宋_GB2312" w:hAnsi="Times New Roman" w:cs="Times New Roman"/>
          <w:color w:val="000000"/>
          <w:sz w:val="32"/>
          <w:szCs w:val="32"/>
        </w:rPr>
        <w:t>应提交建立</w:t>
      </w:r>
      <w:r w:rsidRPr="0046319B">
        <w:rPr>
          <w:rFonts w:ascii="Times New Roman" w:eastAsia="仿宋_GB2312" w:hAnsi="Times New Roman" w:cs="Times New Roman"/>
          <w:color w:val="000000"/>
          <w:sz w:val="32"/>
          <w:szCs w:val="32"/>
        </w:rPr>
        <w:t>/</w:t>
      </w:r>
      <w:r w:rsidRPr="0046319B">
        <w:rPr>
          <w:rFonts w:ascii="Times New Roman" w:eastAsia="仿宋_GB2312" w:hAnsi="Times New Roman" w:cs="Times New Roman"/>
          <w:color w:val="000000"/>
          <w:sz w:val="32"/>
          <w:szCs w:val="32"/>
        </w:rPr>
        <w:t>验证参考区间确定的方法和依据，说明确定参考区间所采用的样本来源，并提供参考区间研究的详细试验资料、统计方法等。</w:t>
      </w:r>
      <w:r w:rsidR="00670609" w:rsidRPr="00A019FC">
        <w:rPr>
          <w:rFonts w:ascii="Times New Roman" w:eastAsia="仿宋_GB2312" w:hAnsi="Times New Roman" w:cs="Times New Roman"/>
          <w:color w:val="000000" w:themeColor="text1"/>
          <w:sz w:val="32"/>
          <w:szCs w:val="32"/>
        </w:rPr>
        <w:t>应考虑产品实际定位临床适应症，使用目标疾病和非目标疾病受试者的样本结果来验证设立的</w:t>
      </w:r>
      <w:r w:rsidR="00670609" w:rsidRPr="00A019FC">
        <w:rPr>
          <w:rFonts w:ascii="Times New Roman" w:eastAsia="仿宋_GB2312" w:hAnsi="Times New Roman" w:cs="Times New Roman"/>
          <w:color w:val="000000" w:themeColor="text1"/>
          <w:sz w:val="32"/>
          <w:szCs w:val="32"/>
        </w:rPr>
        <w:lastRenderedPageBreak/>
        <w:t>参考区间。</w:t>
      </w:r>
      <w:r w:rsidRPr="0046319B">
        <w:rPr>
          <w:rFonts w:ascii="Times New Roman" w:eastAsia="仿宋_GB2312" w:hAnsi="Times New Roman" w:cs="Times New Roman"/>
          <w:color w:val="000000"/>
          <w:sz w:val="32"/>
          <w:szCs w:val="32"/>
        </w:rPr>
        <w:t>明确参考人群的纳入、排除标准，离群值的处理，考虑不同年龄、性别等因素，尽可能考虑样本来源的多样性、代表性，样本例数应符合统计学要求。样本可以从接受常规结肠镜检查的受试者身上采集。</w:t>
      </w:r>
    </w:p>
    <w:p w:rsidR="005D53B8" w:rsidRPr="0046319B" w:rsidRDefault="005D53B8" w:rsidP="001818B1">
      <w:pPr>
        <w:overflowPunct w:val="0"/>
        <w:spacing w:line="520" w:lineRule="exact"/>
        <w:ind w:firstLineChars="200" w:firstLine="640"/>
        <w:rPr>
          <w:rFonts w:ascii="Times New Roman" w:eastAsia="仿宋_GB2312" w:hAnsi="Times New Roman" w:cs="Times New Roman"/>
          <w:color w:val="000000"/>
          <w:sz w:val="32"/>
          <w:szCs w:val="32"/>
        </w:rPr>
      </w:pPr>
      <w:r w:rsidRPr="0046319B">
        <w:rPr>
          <w:rFonts w:ascii="Times New Roman" w:eastAsia="仿宋_GB2312" w:hAnsi="Times New Roman" w:cs="Times New Roman"/>
          <w:color w:val="000000"/>
          <w:sz w:val="32"/>
          <w:szCs w:val="32"/>
        </w:rPr>
        <w:t>建议</w:t>
      </w:r>
      <w:r w:rsidR="006055C6" w:rsidRPr="0046319B">
        <w:rPr>
          <w:rFonts w:ascii="Times New Roman" w:eastAsia="仿宋_GB2312" w:hAnsi="Times New Roman" w:cs="Times New Roman"/>
          <w:color w:val="000000"/>
          <w:sz w:val="32"/>
          <w:szCs w:val="32"/>
        </w:rPr>
        <w:t>申请人</w:t>
      </w:r>
      <w:r w:rsidRPr="0046319B">
        <w:rPr>
          <w:rFonts w:ascii="Times New Roman" w:eastAsia="仿宋_GB2312" w:hAnsi="Times New Roman" w:cs="Times New Roman"/>
          <w:color w:val="000000"/>
          <w:sz w:val="32"/>
          <w:szCs w:val="32"/>
        </w:rPr>
        <w:t>根据临床需要，参考《</w:t>
      </w:r>
      <w:r w:rsidRPr="0046319B">
        <w:rPr>
          <w:rFonts w:ascii="Times New Roman" w:eastAsia="仿宋_GB2312" w:hAnsi="Times New Roman" w:cs="Times New Roman"/>
          <w:color w:val="000000"/>
          <w:sz w:val="32"/>
          <w:szCs w:val="32"/>
        </w:rPr>
        <w:t>WS/T 402</w:t>
      </w:r>
      <w:r w:rsidRPr="0046319B">
        <w:rPr>
          <w:rFonts w:ascii="Times New Roman" w:eastAsia="仿宋_GB2312" w:hAnsi="Times New Roman" w:cs="Times New Roman"/>
          <w:color w:val="000000"/>
          <w:sz w:val="32"/>
          <w:szCs w:val="32"/>
        </w:rPr>
        <w:t>临床实验室检验项目参考区间的制定》或其他权威文件采用合适的统计学方法进行分析。</w:t>
      </w:r>
    </w:p>
    <w:p w:rsidR="005D53B8" w:rsidRPr="0046319B" w:rsidRDefault="00D741EC" w:rsidP="005D53B8">
      <w:pPr>
        <w:overflowPunct w:val="0"/>
        <w:spacing w:line="520" w:lineRule="exact"/>
        <w:ind w:firstLineChars="200" w:firstLine="640"/>
        <w:outlineLvl w:val="1"/>
        <w:rPr>
          <w:rFonts w:ascii="Times New Roman" w:eastAsia="仿宋_GB2312" w:hAnsi="Times New Roman" w:cs="Times New Roman"/>
          <w:color w:val="000000"/>
          <w:sz w:val="32"/>
          <w:szCs w:val="32"/>
        </w:rPr>
      </w:pPr>
      <w:r w:rsidRPr="0046319B">
        <w:rPr>
          <w:rFonts w:ascii="Times New Roman" w:eastAsia="楷体_GB2312" w:hAnsi="Times New Roman" w:cs="Times New Roman"/>
          <w:bCs/>
          <w:color w:val="000000"/>
          <w:sz w:val="32"/>
          <w:szCs w:val="32"/>
        </w:rPr>
        <w:t>3.</w:t>
      </w:r>
      <w:r w:rsidR="005D53B8" w:rsidRPr="0046319B">
        <w:rPr>
          <w:rFonts w:ascii="Times New Roman" w:eastAsia="仿宋_GB2312" w:hAnsi="Times New Roman" w:cs="Times New Roman"/>
          <w:color w:val="000000"/>
          <w:sz w:val="32"/>
          <w:szCs w:val="32"/>
        </w:rPr>
        <w:t>稳定性研究资料</w:t>
      </w:r>
    </w:p>
    <w:p w:rsidR="005D53B8" w:rsidRPr="0046319B" w:rsidRDefault="005D53B8" w:rsidP="005D53B8">
      <w:pPr>
        <w:overflowPunct w:val="0"/>
        <w:spacing w:line="520" w:lineRule="exact"/>
        <w:ind w:firstLineChars="200" w:firstLine="640"/>
        <w:rPr>
          <w:rFonts w:ascii="Times New Roman" w:eastAsia="仿宋_GB2312" w:hAnsi="Times New Roman" w:cs="Times New Roman"/>
          <w:color w:val="000000"/>
          <w:sz w:val="32"/>
          <w:szCs w:val="32"/>
        </w:rPr>
      </w:pPr>
      <w:r w:rsidRPr="0046319B">
        <w:rPr>
          <w:rFonts w:ascii="Times New Roman" w:eastAsia="仿宋_GB2312" w:hAnsi="Times New Roman" w:cs="Times New Roman"/>
          <w:color w:val="000000"/>
          <w:sz w:val="32"/>
          <w:szCs w:val="32"/>
        </w:rPr>
        <w:t>稳定性研究可参考</w:t>
      </w:r>
      <w:r w:rsidRPr="0046319B">
        <w:rPr>
          <w:rFonts w:ascii="Times New Roman" w:eastAsia="仿宋_GB2312" w:hAnsi="Times New Roman" w:cs="Times New Roman"/>
          <w:color w:val="000000"/>
          <w:sz w:val="32"/>
          <w:szCs w:val="32"/>
        </w:rPr>
        <w:t>YY/T 1579</w:t>
      </w:r>
      <w:r w:rsidRPr="0046319B">
        <w:rPr>
          <w:rFonts w:ascii="Times New Roman" w:eastAsia="仿宋_GB2312" w:hAnsi="Times New Roman" w:cs="Times New Roman"/>
          <w:color w:val="000000"/>
          <w:sz w:val="32"/>
          <w:szCs w:val="32"/>
        </w:rPr>
        <w:t>《体外诊断医疗器械体外诊断试剂稳定性评价》的相关要求进行研究。主要涉及申报试剂的稳定性和适用样本的稳定性研究两部分内容。前者主要包括实时稳定性、运输稳定性、开瓶（复溶）稳定性、溶解后冻存稳定性（若涉及）等研究，申请人可根据实际需要选择合理的稳定性研究方案。稳定性研究资料应包括研究方法的确定依据、具体的实验方案、过程、详细的研究数据以及结论。对于实时稳定性研究，应提供至少三批样品在实际储存条件下保存至成品有效期后的稳定性研究资料。如产品包含校准品和质控品，应提供相应稳定性实验研究资料。</w:t>
      </w:r>
    </w:p>
    <w:p w:rsidR="005D53B8" w:rsidRPr="002E5923" w:rsidRDefault="005D53B8" w:rsidP="005D53B8">
      <w:pPr>
        <w:overflowPunct w:val="0"/>
        <w:spacing w:line="520" w:lineRule="exact"/>
        <w:ind w:firstLineChars="200" w:firstLine="640"/>
        <w:rPr>
          <w:rFonts w:ascii="Times New Roman" w:eastAsia="仿宋_GB2312" w:hAnsi="Times New Roman" w:cs="Times New Roman"/>
          <w:color w:val="000000" w:themeColor="text1"/>
          <w:sz w:val="32"/>
          <w:szCs w:val="32"/>
        </w:rPr>
      </w:pPr>
      <w:r w:rsidRPr="0046319B">
        <w:rPr>
          <w:rFonts w:ascii="Times New Roman" w:eastAsia="仿宋_GB2312" w:hAnsi="Times New Roman" w:cs="Times New Roman"/>
          <w:color w:val="000000"/>
          <w:sz w:val="32"/>
          <w:szCs w:val="32"/>
        </w:rPr>
        <w:t>样本稳定性研究主要依据</w:t>
      </w:r>
      <w:r w:rsidR="00BE53D1" w:rsidRPr="0046319B">
        <w:rPr>
          <w:rFonts w:ascii="Times New Roman" w:eastAsia="仿宋_GB2312" w:hAnsi="Times New Roman" w:cs="Times New Roman"/>
          <w:color w:val="000000"/>
          <w:sz w:val="32"/>
          <w:szCs w:val="32"/>
        </w:rPr>
        <w:t>申请人</w:t>
      </w:r>
      <w:r w:rsidRPr="0046319B">
        <w:rPr>
          <w:rFonts w:ascii="Times New Roman" w:eastAsia="仿宋_GB2312" w:hAnsi="Times New Roman" w:cs="Times New Roman"/>
          <w:color w:val="000000"/>
          <w:sz w:val="32"/>
          <w:szCs w:val="32"/>
        </w:rPr>
        <w:t>宣称的储存条件下开展有效性验证，可以在合理的温度范围内选择温度点（如温度范围较宽，应选择多个温度点，并考虑极端条件），每间隔一定的时间段即对储存样本进行稳定性验证</w:t>
      </w:r>
      <w:r w:rsidRPr="002E5923">
        <w:rPr>
          <w:rFonts w:ascii="Times New Roman" w:eastAsia="仿宋_GB2312" w:hAnsi="Times New Roman" w:cs="Times New Roman"/>
          <w:color w:val="000000" w:themeColor="text1"/>
          <w:sz w:val="32"/>
          <w:szCs w:val="32"/>
        </w:rPr>
        <w:t>，如果样本涉及提取过程，建议考虑提取前、后样本的储存时间和温度以及评估是否存在性能差异。</w:t>
      </w:r>
    </w:p>
    <w:p w:rsidR="005D53B8" w:rsidRPr="0046319B" w:rsidRDefault="005D53B8" w:rsidP="005D53B8">
      <w:pPr>
        <w:overflowPunct w:val="0"/>
        <w:spacing w:line="520" w:lineRule="exact"/>
        <w:ind w:firstLineChars="200" w:firstLine="640"/>
        <w:rPr>
          <w:rFonts w:ascii="Times New Roman" w:eastAsia="仿宋_GB2312" w:hAnsi="Times New Roman" w:cs="Times New Roman"/>
          <w:color w:val="000000"/>
          <w:sz w:val="32"/>
          <w:szCs w:val="32"/>
        </w:rPr>
      </w:pPr>
      <w:r w:rsidRPr="0046319B">
        <w:rPr>
          <w:rFonts w:ascii="Times New Roman" w:eastAsia="仿宋_GB2312" w:hAnsi="Times New Roman" w:cs="Times New Roman"/>
          <w:color w:val="000000"/>
          <w:sz w:val="32"/>
          <w:szCs w:val="32"/>
        </w:rPr>
        <w:t>试剂稳定性和样本稳定性两部分内容的研究结果均应在说明书【储存条件及有效期】和【样本要求】两项中进行</w:t>
      </w:r>
      <w:r w:rsidRPr="0046319B">
        <w:rPr>
          <w:rFonts w:ascii="Times New Roman" w:eastAsia="仿宋_GB2312" w:hAnsi="Times New Roman" w:cs="Times New Roman"/>
          <w:color w:val="000000"/>
          <w:sz w:val="32"/>
          <w:szCs w:val="32"/>
        </w:rPr>
        <w:lastRenderedPageBreak/>
        <w:t>详细说明。</w:t>
      </w:r>
    </w:p>
    <w:p w:rsidR="002F5C91" w:rsidRPr="0046319B" w:rsidRDefault="002F5C91" w:rsidP="002F5C91">
      <w:pPr>
        <w:overflowPunct w:val="0"/>
        <w:spacing w:line="520" w:lineRule="exact"/>
        <w:ind w:firstLineChars="200" w:firstLine="640"/>
        <w:rPr>
          <w:rFonts w:ascii="Times New Roman" w:eastAsia="仿宋_GB2312" w:hAnsi="Times New Roman" w:cs="Times New Roman"/>
          <w:color w:val="000000"/>
          <w:sz w:val="32"/>
          <w:szCs w:val="32"/>
        </w:rPr>
      </w:pPr>
      <w:r w:rsidRPr="0046319B">
        <w:rPr>
          <w:rFonts w:ascii="Times New Roman" w:eastAsia="仿宋_GB2312" w:hAnsi="Times New Roman" w:cs="Times New Roman"/>
          <w:color w:val="000000"/>
          <w:sz w:val="32"/>
          <w:szCs w:val="32"/>
        </w:rPr>
        <w:t>4.</w:t>
      </w:r>
      <w:r w:rsidRPr="0046319B">
        <w:rPr>
          <w:rFonts w:ascii="Times New Roman" w:hAnsi="Times New Roman" w:cs="Times New Roman"/>
        </w:rPr>
        <w:t xml:space="preserve"> </w:t>
      </w:r>
      <w:r w:rsidRPr="0046319B">
        <w:rPr>
          <w:rFonts w:ascii="Times New Roman" w:eastAsia="仿宋_GB2312" w:hAnsi="Times New Roman" w:cs="Times New Roman"/>
          <w:color w:val="000000"/>
          <w:sz w:val="32"/>
          <w:szCs w:val="32"/>
        </w:rPr>
        <w:t>产品风险分析资料</w:t>
      </w:r>
    </w:p>
    <w:p w:rsidR="002F5C91" w:rsidRPr="0046319B" w:rsidRDefault="002F5C91" w:rsidP="002F5C91">
      <w:pPr>
        <w:overflowPunct w:val="0"/>
        <w:spacing w:line="520" w:lineRule="exact"/>
        <w:ind w:firstLineChars="200" w:firstLine="640"/>
        <w:rPr>
          <w:rFonts w:ascii="Times New Roman" w:eastAsia="仿宋_GB2312" w:hAnsi="Times New Roman" w:cs="Times New Roman"/>
          <w:color w:val="000000"/>
          <w:sz w:val="32"/>
          <w:szCs w:val="32"/>
        </w:rPr>
      </w:pPr>
      <w:r w:rsidRPr="0046319B">
        <w:rPr>
          <w:rFonts w:ascii="Times New Roman" w:eastAsia="仿宋_GB2312" w:hAnsi="Times New Roman" w:cs="Times New Roman"/>
          <w:color w:val="000000"/>
          <w:sz w:val="32"/>
          <w:szCs w:val="32"/>
        </w:rPr>
        <w:t>对体外诊断试剂产品生命周期的各个环节，从产品设计开发、原材料的采购控制、生产、预期用途、可能的使用错误、与安全性有关的特征、已知和可预见的危害等方面的判定以及对患者风险的估计进行风险分析、风险评价和相应的风险控制基础上，形成风险管理报告。应符合</w:t>
      </w:r>
      <w:r w:rsidRPr="0046319B">
        <w:rPr>
          <w:rFonts w:ascii="Times New Roman" w:eastAsia="仿宋_GB2312" w:hAnsi="Times New Roman" w:cs="Times New Roman"/>
          <w:color w:val="000000"/>
          <w:sz w:val="32"/>
          <w:szCs w:val="32"/>
        </w:rPr>
        <w:t>YY/T 0316</w:t>
      </w:r>
      <w:r w:rsidRPr="0046319B">
        <w:rPr>
          <w:rFonts w:ascii="Times New Roman" w:eastAsia="仿宋_GB2312" w:hAnsi="Times New Roman" w:cs="Times New Roman"/>
          <w:color w:val="000000"/>
          <w:sz w:val="32"/>
          <w:szCs w:val="32"/>
        </w:rPr>
        <w:t>《医疗器械风险管理对医疗器械的应用》的要求。</w:t>
      </w:r>
    </w:p>
    <w:p w:rsidR="002F5C91" w:rsidRPr="0046319B" w:rsidRDefault="002F5C91" w:rsidP="002F5C91">
      <w:pPr>
        <w:overflowPunct w:val="0"/>
        <w:spacing w:line="520" w:lineRule="exact"/>
        <w:ind w:firstLineChars="200" w:firstLine="640"/>
        <w:rPr>
          <w:rFonts w:ascii="Times New Roman" w:eastAsia="仿宋_GB2312" w:hAnsi="Times New Roman" w:cs="Times New Roman"/>
          <w:color w:val="000000"/>
          <w:sz w:val="32"/>
          <w:szCs w:val="32"/>
        </w:rPr>
      </w:pPr>
      <w:r w:rsidRPr="0046319B">
        <w:rPr>
          <w:rFonts w:ascii="Times New Roman" w:eastAsia="仿宋_GB2312" w:hAnsi="Times New Roman" w:cs="Times New Roman"/>
          <w:color w:val="000000"/>
          <w:sz w:val="32"/>
          <w:szCs w:val="32"/>
        </w:rPr>
        <w:t>5.</w:t>
      </w:r>
      <w:r w:rsidRPr="0046319B">
        <w:rPr>
          <w:rFonts w:ascii="Times New Roman" w:eastAsia="仿宋_GB2312" w:hAnsi="Times New Roman" w:cs="Times New Roman"/>
          <w:color w:val="000000"/>
          <w:sz w:val="32"/>
          <w:szCs w:val="32"/>
        </w:rPr>
        <w:t>产品技术要求</w:t>
      </w:r>
    </w:p>
    <w:p w:rsidR="002F5C91" w:rsidRPr="0046319B" w:rsidRDefault="002F5C91" w:rsidP="002F5C91">
      <w:pPr>
        <w:overflowPunct w:val="0"/>
        <w:spacing w:line="520" w:lineRule="exact"/>
        <w:ind w:firstLineChars="200" w:firstLine="640"/>
        <w:rPr>
          <w:rFonts w:ascii="Times New Roman" w:eastAsia="仿宋_GB2312" w:hAnsi="Times New Roman" w:cs="Times New Roman"/>
          <w:color w:val="000000"/>
          <w:sz w:val="32"/>
          <w:szCs w:val="32"/>
        </w:rPr>
      </w:pPr>
      <w:r w:rsidRPr="0046319B">
        <w:rPr>
          <w:rFonts w:ascii="Times New Roman" w:eastAsia="仿宋_GB2312" w:hAnsi="Times New Roman" w:cs="Times New Roman"/>
          <w:color w:val="000000"/>
          <w:sz w:val="32"/>
          <w:szCs w:val="32"/>
        </w:rPr>
        <w:t>产品技术要求应符合《体外诊断试剂注册与备案管理办法》（国家市场监督管理总局令第</w:t>
      </w:r>
      <w:r w:rsidRPr="0046319B">
        <w:rPr>
          <w:rFonts w:ascii="Times New Roman" w:eastAsia="仿宋_GB2312" w:hAnsi="Times New Roman" w:cs="Times New Roman"/>
          <w:color w:val="000000"/>
          <w:sz w:val="32"/>
          <w:szCs w:val="32"/>
        </w:rPr>
        <w:t>48</w:t>
      </w:r>
      <w:r w:rsidRPr="0046319B">
        <w:rPr>
          <w:rFonts w:ascii="Times New Roman" w:eastAsia="仿宋_GB2312" w:hAnsi="Times New Roman" w:cs="Times New Roman"/>
          <w:color w:val="000000"/>
          <w:sz w:val="32"/>
          <w:szCs w:val="32"/>
        </w:rPr>
        <w:t>号）和《国家食品药品监督管理总局关于发布医疗器械产品技术要求编写指导原则的通告》（国家食品药品监督管理总局通告</w:t>
      </w:r>
      <w:r w:rsidRPr="0046319B">
        <w:rPr>
          <w:rFonts w:ascii="Times New Roman" w:eastAsia="仿宋_GB2312" w:hAnsi="Times New Roman" w:cs="Times New Roman"/>
          <w:color w:val="000000"/>
          <w:sz w:val="32"/>
          <w:szCs w:val="32"/>
        </w:rPr>
        <w:t>2014</w:t>
      </w:r>
      <w:r w:rsidRPr="0046319B">
        <w:rPr>
          <w:rFonts w:ascii="Times New Roman" w:eastAsia="仿宋_GB2312" w:hAnsi="Times New Roman" w:cs="Times New Roman"/>
          <w:color w:val="000000"/>
          <w:sz w:val="32"/>
          <w:szCs w:val="32"/>
        </w:rPr>
        <w:t>年第</w:t>
      </w:r>
      <w:r w:rsidRPr="0046319B">
        <w:rPr>
          <w:rFonts w:ascii="Times New Roman" w:eastAsia="仿宋_GB2312" w:hAnsi="Times New Roman" w:cs="Times New Roman"/>
          <w:color w:val="000000"/>
          <w:sz w:val="32"/>
          <w:szCs w:val="32"/>
        </w:rPr>
        <w:t>9</w:t>
      </w:r>
      <w:r w:rsidRPr="0046319B">
        <w:rPr>
          <w:rFonts w:ascii="Times New Roman" w:eastAsia="仿宋_GB2312" w:hAnsi="Times New Roman" w:cs="Times New Roman"/>
          <w:color w:val="000000"/>
          <w:sz w:val="32"/>
          <w:szCs w:val="32"/>
        </w:rPr>
        <w:t>号）的相关规定。申请人应按照相关要求编写产品技术要求，内容主要包含产品性能指标和检验方法。</w:t>
      </w:r>
    </w:p>
    <w:p w:rsidR="002F5C91" w:rsidRPr="0046319B" w:rsidRDefault="002F5C91" w:rsidP="002F5C91">
      <w:pPr>
        <w:overflowPunct w:val="0"/>
        <w:spacing w:line="520" w:lineRule="exact"/>
        <w:ind w:firstLineChars="200" w:firstLine="640"/>
        <w:rPr>
          <w:rFonts w:ascii="Times New Roman" w:eastAsia="仿宋_GB2312" w:hAnsi="Times New Roman" w:cs="Times New Roman"/>
          <w:color w:val="000000"/>
          <w:sz w:val="32"/>
          <w:szCs w:val="32"/>
        </w:rPr>
      </w:pPr>
      <w:r w:rsidRPr="0046319B">
        <w:rPr>
          <w:rFonts w:ascii="Times New Roman" w:eastAsia="仿宋_GB2312" w:hAnsi="Times New Roman" w:cs="Times New Roman"/>
          <w:color w:val="000000"/>
          <w:sz w:val="32"/>
          <w:szCs w:val="32"/>
        </w:rPr>
        <w:t>产品作为定量试剂，技术要求性能指标应至少包括外观、装量、准确度、检出限、线性、重复性、批间差。</w:t>
      </w:r>
    </w:p>
    <w:p w:rsidR="002F5C91" w:rsidRPr="0046319B" w:rsidRDefault="002F5C91" w:rsidP="002F5C91">
      <w:pPr>
        <w:overflowPunct w:val="0"/>
        <w:spacing w:line="520" w:lineRule="exact"/>
        <w:ind w:firstLineChars="200" w:firstLine="640"/>
        <w:rPr>
          <w:rFonts w:ascii="Times New Roman" w:eastAsia="仿宋_GB2312" w:hAnsi="Times New Roman" w:cs="Times New Roman"/>
          <w:color w:val="000000"/>
          <w:sz w:val="32"/>
          <w:szCs w:val="32"/>
        </w:rPr>
      </w:pPr>
      <w:r w:rsidRPr="0046319B">
        <w:rPr>
          <w:rFonts w:ascii="Times New Roman" w:eastAsia="仿宋_GB2312" w:hAnsi="Times New Roman" w:cs="Times New Roman"/>
          <w:color w:val="000000"/>
          <w:sz w:val="32"/>
          <w:szCs w:val="32"/>
        </w:rPr>
        <w:t>6.</w:t>
      </w:r>
      <w:r w:rsidRPr="0046319B">
        <w:rPr>
          <w:rFonts w:ascii="Times New Roman" w:eastAsia="仿宋_GB2312" w:hAnsi="Times New Roman" w:cs="Times New Roman"/>
          <w:color w:val="000000"/>
          <w:sz w:val="32"/>
          <w:szCs w:val="32"/>
        </w:rPr>
        <w:t>产品注册检验报告</w:t>
      </w:r>
    </w:p>
    <w:p w:rsidR="002F5C91" w:rsidRPr="0046319B" w:rsidRDefault="002F5C91" w:rsidP="002F5C91">
      <w:pPr>
        <w:overflowPunct w:val="0"/>
        <w:spacing w:line="520" w:lineRule="exact"/>
        <w:ind w:firstLineChars="200" w:firstLine="640"/>
        <w:rPr>
          <w:rFonts w:ascii="Times New Roman" w:eastAsia="仿宋_GB2312" w:hAnsi="Times New Roman" w:cs="Times New Roman"/>
          <w:color w:val="000000"/>
          <w:sz w:val="32"/>
          <w:szCs w:val="32"/>
        </w:rPr>
      </w:pPr>
      <w:r w:rsidRPr="0046319B">
        <w:rPr>
          <w:rFonts w:ascii="Times New Roman" w:eastAsia="仿宋_GB2312" w:hAnsi="Times New Roman" w:cs="Times New Roman"/>
          <w:color w:val="000000"/>
          <w:sz w:val="32"/>
          <w:szCs w:val="32"/>
        </w:rPr>
        <w:t>根据《体外诊断试剂注册申报资料要求和批准证明文件格式》的要求，应提供具有相应医疗器械检验资质的医疗器械检验机构出具的注册检验报告和产品技术要求预评价意见。如有相应的国家法规发布或更新，按其要求执行。</w:t>
      </w:r>
    </w:p>
    <w:p w:rsidR="005D53B8" w:rsidRPr="0046319B" w:rsidRDefault="005D53B8" w:rsidP="005D53B8">
      <w:pPr>
        <w:spacing w:line="520" w:lineRule="exact"/>
        <w:ind w:firstLineChars="200" w:firstLine="640"/>
        <w:outlineLvl w:val="1"/>
        <w:rPr>
          <w:rFonts w:ascii="Times New Roman" w:eastAsia="楷体_GB2312" w:hAnsi="Times New Roman" w:cs="Times New Roman"/>
          <w:sz w:val="32"/>
          <w:szCs w:val="28"/>
        </w:rPr>
      </w:pPr>
      <w:r w:rsidRPr="0046319B">
        <w:rPr>
          <w:rFonts w:ascii="Times New Roman" w:eastAsia="楷体_GB2312" w:hAnsi="Times New Roman" w:cs="Times New Roman"/>
          <w:sz w:val="32"/>
          <w:szCs w:val="28"/>
        </w:rPr>
        <w:t>（</w:t>
      </w:r>
      <w:r w:rsidR="00D741EC" w:rsidRPr="0046319B">
        <w:rPr>
          <w:rFonts w:ascii="Times New Roman" w:eastAsia="楷体_GB2312" w:hAnsi="Times New Roman" w:cs="Times New Roman"/>
          <w:sz w:val="32"/>
          <w:szCs w:val="28"/>
        </w:rPr>
        <w:t>四</w:t>
      </w:r>
      <w:r w:rsidRPr="0046319B">
        <w:rPr>
          <w:rFonts w:ascii="Times New Roman" w:eastAsia="楷体_GB2312" w:hAnsi="Times New Roman" w:cs="Times New Roman"/>
          <w:sz w:val="32"/>
          <w:szCs w:val="28"/>
        </w:rPr>
        <w:t>）临床评价资料</w:t>
      </w:r>
    </w:p>
    <w:p w:rsidR="005D53B8" w:rsidRPr="0046319B" w:rsidRDefault="00CB36D5" w:rsidP="005D53B8">
      <w:pPr>
        <w:overflowPunct w:val="0"/>
        <w:spacing w:line="520" w:lineRule="exact"/>
        <w:ind w:firstLineChars="200" w:firstLine="640"/>
        <w:rPr>
          <w:rFonts w:ascii="Times New Roman" w:eastAsia="仿宋_GB2312" w:hAnsi="Times New Roman" w:cs="Times New Roman"/>
          <w:sz w:val="32"/>
          <w:szCs w:val="32"/>
        </w:rPr>
      </w:pPr>
      <w:r w:rsidRPr="0046319B">
        <w:rPr>
          <w:rFonts w:ascii="Times New Roman" w:eastAsia="仿宋_GB2312" w:hAnsi="Times New Roman" w:cs="Times New Roman"/>
          <w:sz w:val="32"/>
          <w:szCs w:val="32"/>
        </w:rPr>
        <w:t>此项目</w:t>
      </w:r>
      <w:r w:rsidRPr="001C4C41">
        <w:rPr>
          <w:rFonts w:ascii="Times New Roman" w:eastAsia="仿宋_GB2312" w:hAnsi="Times New Roman" w:cs="Times New Roman"/>
          <w:color w:val="000000" w:themeColor="text1"/>
          <w:sz w:val="32"/>
          <w:szCs w:val="32"/>
        </w:rPr>
        <w:t>暂未</w:t>
      </w:r>
      <w:r w:rsidRPr="0046319B">
        <w:rPr>
          <w:rFonts w:ascii="Times New Roman" w:eastAsia="仿宋_GB2312" w:hAnsi="Times New Roman" w:cs="Times New Roman"/>
          <w:sz w:val="32"/>
          <w:szCs w:val="32"/>
        </w:rPr>
        <w:t>列入国家药监局关于发布免于临床试验体外诊断试剂目录的通告（</w:t>
      </w:r>
      <w:r w:rsidRPr="0046319B">
        <w:rPr>
          <w:rFonts w:ascii="Times New Roman" w:eastAsia="仿宋_GB2312" w:hAnsi="Times New Roman" w:cs="Times New Roman"/>
          <w:sz w:val="32"/>
          <w:szCs w:val="32"/>
        </w:rPr>
        <w:t>2021</w:t>
      </w:r>
      <w:r w:rsidRPr="0046319B">
        <w:rPr>
          <w:rFonts w:ascii="Times New Roman" w:eastAsia="仿宋_GB2312" w:hAnsi="Times New Roman" w:cs="Times New Roman"/>
          <w:sz w:val="32"/>
          <w:szCs w:val="32"/>
        </w:rPr>
        <w:t>年第</w:t>
      </w:r>
      <w:r w:rsidRPr="0046319B">
        <w:rPr>
          <w:rFonts w:ascii="Times New Roman" w:eastAsia="仿宋_GB2312" w:hAnsi="Times New Roman" w:cs="Times New Roman"/>
          <w:sz w:val="32"/>
          <w:szCs w:val="32"/>
        </w:rPr>
        <w:t>70</w:t>
      </w:r>
      <w:r w:rsidRPr="0046319B">
        <w:rPr>
          <w:rFonts w:ascii="Times New Roman" w:eastAsia="仿宋_GB2312" w:hAnsi="Times New Roman" w:cs="Times New Roman"/>
          <w:sz w:val="32"/>
          <w:szCs w:val="32"/>
        </w:rPr>
        <w:t>号）《免于临床试验体外诊断试剂目录》的范畴。</w:t>
      </w:r>
      <w:r w:rsidR="005D53B8" w:rsidRPr="0046319B">
        <w:rPr>
          <w:rFonts w:ascii="Times New Roman" w:eastAsia="仿宋_GB2312" w:hAnsi="Times New Roman" w:cs="Times New Roman"/>
          <w:sz w:val="32"/>
          <w:szCs w:val="32"/>
        </w:rPr>
        <w:t>根据体外诊断试剂临床评价的相</w:t>
      </w:r>
      <w:r w:rsidR="005D53B8" w:rsidRPr="0046319B">
        <w:rPr>
          <w:rFonts w:ascii="Times New Roman" w:eastAsia="仿宋_GB2312" w:hAnsi="Times New Roman" w:cs="Times New Roman"/>
          <w:sz w:val="32"/>
          <w:szCs w:val="32"/>
        </w:rPr>
        <w:lastRenderedPageBreak/>
        <w:t>关要求，申请人可按照</w:t>
      </w:r>
      <w:r w:rsidR="00D22AF1">
        <w:rPr>
          <w:rFonts w:ascii="Times New Roman" w:eastAsia="仿宋_GB2312" w:hAnsi="Times New Roman" w:cs="Times New Roman" w:hint="eastAsia"/>
          <w:sz w:val="32"/>
          <w:szCs w:val="32"/>
        </w:rPr>
        <w:t>《</w:t>
      </w:r>
      <w:r w:rsidR="00D22AF1" w:rsidRPr="0046319B">
        <w:rPr>
          <w:rFonts w:ascii="Times New Roman" w:eastAsia="仿宋_GB2312" w:hAnsi="Times New Roman" w:cs="Times New Roman"/>
          <w:color w:val="000000"/>
          <w:sz w:val="32"/>
          <w:szCs w:val="32"/>
        </w:rPr>
        <w:t>关于发布体外诊断试剂临床试验技术指导原则的通告》（国家药品监督管理局通告</w:t>
      </w:r>
      <w:r w:rsidR="00D22AF1" w:rsidRPr="0046319B">
        <w:rPr>
          <w:rFonts w:ascii="Times New Roman" w:eastAsia="仿宋_GB2312" w:hAnsi="Times New Roman" w:cs="Times New Roman"/>
          <w:color w:val="000000"/>
          <w:sz w:val="32"/>
          <w:szCs w:val="32"/>
        </w:rPr>
        <w:t>2021</w:t>
      </w:r>
      <w:r w:rsidR="00D22AF1" w:rsidRPr="0046319B">
        <w:rPr>
          <w:rFonts w:ascii="Times New Roman" w:eastAsia="仿宋_GB2312" w:hAnsi="Times New Roman" w:cs="Times New Roman"/>
          <w:color w:val="000000"/>
          <w:sz w:val="32"/>
          <w:szCs w:val="32"/>
        </w:rPr>
        <w:t>年第</w:t>
      </w:r>
      <w:r w:rsidR="00D22AF1" w:rsidRPr="0046319B">
        <w:rPr>
          <w:rFonts w:ascii="Times New Roman" w:eastAsia="仿宋_GB2312" w:hAnsi="Times New Roman" w:cs="Times New Roman"/>
          <w:color w:val="000000"/>
          <w:sz w:val="32"/>
          <w:szCs w:val="32"/>
        </w:rPr>
        <w:t>72</w:t>
      </w:r>
      <w:r w:rsidR="00D22AF1" w:rsidRPr="0046319B">
        <w:rPr>
          <w:rFonts w:ascii="Times New Roman" w:eastAsia="仿宋_GB2312" w:hAnsi="Times New Roman" w:cs="Times New Roman"/>
          <w:color w:val="000000"/>
          <w:sz w:val="32"/>
          <w:szCs w:val="32"/>
        </w:rPr>
        <w:t>号）</w:t>
      </w:r>
      <w:r w:rsidR="0094240E" w:rsidRPr="0046319B">
        <w:rPr>
          <w:rFonts w:ascii="Times New Roman" w:eastAsia="仿宋_GB2312" w:hAnsi="Times New Roman" w:cs="Times New Roman"/>
          <w:sz w:val="32"/>
          <w:szCs w:val="32"/>
        </w:rPr>
        <w:t>要求进行临床试验</w:t>
      </w:r>
      <w:r w:rsidR="005D53B8" w:rsidRPr="0046319B">
        <w:rPr>
          <w:rFonts w:ascii="Times New Roman" w:eastAsia="仿宋_GB2312" w:hAnsi="Times New Roman" w:cs="Times New Roman"/>
          <w:sz w:val="32"/>
          <w:szCs w:val="32"/>
        </w:rPr>
        <w:t>。如临床试验的相关指导原则有更新，应符合相应的指导原则要求。</w:t>
      </w:r>
    </w:p>
    <w:p w:rsidR="00CB36D5" w:rsidRPr="0046319B" w:rsidRDefault="00CB36D5" w:rsidP="005D53B8">
      <w:pPr>
        <w:overflowPunct w:val="0"/>
        <w:spacing w:line="520" w:lineRule="exact"/>
        <w:ind w:firstLineChars="200" w:firstLine="640"/>
        <w:rPr>
          <w:rFonts w:ascii="Times New Roman" w:eastAsia="仿宋_GB2312" w:hAnsi="Times New Roman" w:cs="Times New Roman"/>
          <w:sz w:val="32"/>
          <w:szCs w:val="32"/>
        </w:rPr>
      </w:pPr>
      <w:r w:rsidRPr="0046319B">
        <w:rPr>
          <w:rFonts w:ascii="Times New Roman" w:eastAsia="仿宋_GB2312" w:hAnsi="Times New Roman" w:cs="Times New Roman"/>
          <w:sz w:val="32"/>
          <w:szCs w:val="32"/>
        </w:rPr>
        <w:t>下面仅对临床评价中的重点问题进行阐述。</w:t>
      </w:r>
    </w:p>
    <w:p w:rsidR="00CB36D5" w:rsidRPr="0046319B" w:rsidRDefault="00965EED" w:rsidP="00CB36D5">
      <w:pPr>
        <w:overflowPunct w:val="0"/>
        <w:spacing w:line="520" w:lineRule="exact"/>
        <w:ind w:firstLineChars="200" w:firstLine="640"/>
        <w:rPr>
          <w:rFonts w:ascii="Times New Roman" w:eastAsia="仿宋_GB2312" w:hAnsi="Times New Roman" w:cs="Times New Roman"/>
          <w:sz w:val="32"/>
          <w:szCs w:val="32"/>
        </w:rPr>
      </w:pPr>
      <w:r w:rsidRPr="0046319B">
        <w:rPr>
          <w:rFonts w:ascii="Times New Roman" w:eastAsia="仿宋_GB2312" w:hAnsi="Times New Roman" w:cs="Times New Roman"/>
          <w:sz w:val="32"/>
          <w:szCs w:val="32"/>
        </w:rPr>
        <w:t>1.</w:t>
      </w:r>
      <w:r w:rsidR="00CB36D5" w:rsidRPr="0046319B">
        <w:rPr>
          <w:rFonts w:ascii="Times New Roman" w:eastAsia="仿宋_GB2312" w:hAnsi="Times New Roman" w:cs="Times New Roman"/>
          <w:sz w:val="32"/>
          <w:szCs w:val="32"/>
        </w:rPr>
        <w:t>对比方法的选择</w:t>
      </w:r>
    </w:p>
    <w:p w:rsidR="00CB36D5" w:rsidRPr="0046319B" w:rsidRDefault="00CB36D5" w:rsidP="00CB36D5">
      <w:pPr>
        <w:overflowPunct w:val="0"/>
        <w:spacing w:line="520" w:lineRule="exact"/>
        <w:ind w:firstLineChars="200" w:firstLine="640"/>
        <w:rPr>
          <w:rFonts w:ascii="Times New Roman" w:eastAsia="仿宋_GB2312" w:hAnsi="Times New Roman" w:cs="Times New Roman"/>
          <w:sz w:val="32"/>
          <w:szCs w:val="32"/>
        </w:rPr>
      </w:pPr>
      <w:r w:rsidRPr="0046319B">
        <w:rPr>
          <w:rFonts w:ascii="Times New Roman" w:eastAsia="仿宋_GB2312" w:hAnsi="Times New Roman" w:cs="Times New Roman"/>
          <w:sz w:val="32"/>
          <w:szCs w:val="32"/>
        </w:rPr>
        <w:t>申请人可以选择与境内已上市同类产品进行比较研究试验，证明两者具有等效性。应选择目前临床普遍认为质量较好的产品作为参比试剂，同时应充分了解参比试剂的技术信息，包括方法学、临床预期用途、主要性能指标、校准品的溯源情况、推荐的参考区间等，应提供已上市产品的境内注册信息及说明书。</w:t>
      </w:r>
    </w:p>
    <w:p w:rsidR="0094240E" w:rsidRPr="0046319B" w:rsidRDefault="00CB36D5" w:rsidP="00CB36D5">
      <w:pPr>
        <w:overflowPunct w:val="0"/>
        <w:spacing w:line="520" w:lineRule="exact"/>
        <w:ind w:firstLineChars="200" w:firstLine="640"/>
        <w:rPr>
          <w:rFonts w:ascii="Times New Roman" w:eastAsia="仿宋_GB2312" w:hAnsi="Times New Roman" w:cs="Times New Roman"/>
          <w:sz w:val="32"/>
          <w:szCs w:val="32"/>
        </w:rPr>
      </w:pPr>
      <w:r w:rsidRPr="0046319B">
        <w:rPr>
          <w:rFonts w:ascii="Times New Roman" w:eastAsia="仿宋_GB2312" w:hAnsi="Times New Roman" w:cs="Times New Roman"/>
          <w:sz w:val="32"/>
          <w:szCs w:val="32"/>
        </w:rPr>
        <w:t>申请人也可选择参考方法（如内窥镜检查）进行比较研究试验，考察待评价试剂与参考方法的符合率</w:t>
      </w:r>
      <w:r w:rsidRPr="0046319B">
        <w:rPr>
          <w:rFonts w:ascii="Times New Roman" w:eastAsia="仿宋_GB2312" w:hAnsi="Times New Roman" w:cs="Times New Roman"/>
          <w:sz w:val="32"/>
          <w:szCs w:val="32"/>
        </w:rPr>
        <w:t>/</w:t>
      </w:r>
      <w:r w:rsidRPr="0046319B">
        <w:rPr>
          <w:rFonts w:ascii="Times New Roman" w:eastAsia="仿宋_GB2312" w:hAnsi="Times New Roman" w:cs="Times New Roman"/>
          <w:sz w:val="32"/>
          <w:szCs w:val="32"/>
        </w:rPr>
        <w:t>一致性。当与临床诊断进行比较时，应对研究进行设计，证明试验结果与</w:t>
      </w:r>
      <w:r w:rsidRPr="0046319B">
        <w:rPr>
          <w:rFonts w:ascii="Times New Roman" w:eastAsia="仿宋_GB2312" w:hAnsi="Times New Roman" w:cs="Times New Roman"/>
          <w:sz w:val="32"/>
          <w:szCs w:val="32"/>
        </w:rPr>
        <w:t>IBD</w:t>
      </w:r>
      <w:r w:rsidRPr="0046319B">
        <w:rPr>
          <w:rFonts w:ascii="Times New Roman" w:eastAsia="仿宋_GB2312" w:hAnsi="Times New Roman" w:cs="Times New Roman"/>
          <w:sz w:val="32"/>
          <w:szCs w:val="32"/>
        </w:rPr>
        <w:t>的存在</w:t>
      </w:r>
      <w:r w:rsidRPr="0046319B">
        <w:rPr>
          <w:rFonts w:ascii="Times New Roman" w:eastAsia="仿宋_GB2312" w:hAnsi="Times New Roman" w:cs="Times New Roman"/>
          <w:sz w:val="32"/>
          <w:szCs w:val="32"/>
        </w:rPr>
        <w:t>/</w:t>
      </w:r>
      <w:r w:rsidRPr="0046319B">
        <w:rPr>
          <w:rFonts w:ascii="Times New Roman" w:eastAsia="仿宋_GB2312" w:hAnsi="Times New Roman" w:cs="Times New Roman"/>
          <w:sz w:val="32"/>
          <w:szCs w:val="32"/>
        </w:rPr>
        <w:t>不存在</w:t>
      </w:r>
      <w:r w:rsidR="00965EED" w:rsidRPr="0046319B">
        <w:rPr>
          <w:rFonts w:ascii="Times New Roman" w:eastAsia="仿宋_GB2312" w:hAnsi="Times New Roman" w:cs="Times New Roman"/>
          <w:sz w:val="32"/>
          <w:szCs w:val="32"/>
        </w:rPr>
        <w:t>的关系，及</w:t>
      </w:r>
      <w:r w:rsidRPr="0046319B">
        <w:rPr>
          <w:rFonts w:ascii="Times New Roman" w:eastAsia="仿宋_GB2312" w:hAnsi="Times New Roman" w:cs="Times New Roman"/>
          <w:sz w:val="32"/>
          <w:szCs w:val="32"/>
        </w:rPr>
        <w:t>与其他胃肠道情况（临床敏感性和特异性）相比之间的关联。</w:t>
      </w:r>
    </w:p>
    <w:p w:rsidR="0094240E" w:rsidRPr="0046319B" w:rsidRDefault="00F13324" w:rsidP="0094240E">
      <w:pPr>
        <w:overflowPunct w:val="0"/>
        <w:spacing w:line="520" w:lineRule="exact"/>
        <w:ind w:firstLineChars="200" w:firstLine="640"/>
        <w:rPr>
          <w:rFonts w:ascii="Times New Roman" w:eastAsia="仿宋_GB2312" w:hAnsi="Times New Roman" w:cs="Times New Roman"/>
          <w:sz w:val="32"/>
          <w:szCs w:val="32"/>
        </w:rPr>
      </w:pPr>
      <w:r w:rsidRPr="0046319B">
        <w:rPr>
          <w:rFonts w:ascii="Times New Roman" w:eastAsia="仿宋_GB2312" w:hAnsi="Times New Roman" w:cs="Times New Roman"/>
          <w:sz w:val="32"/>
          <w:szCs w:val="32"/>
        </w:rPr>
        <w:t>注：</w:t>
      </w:r>
      <w:r w:rsidR="0094240E" w:rsidRPr="0046319B">
        <w:rPr>
          <w:rFonts w:ascii="Times New Roman" w:eastAsia="仿宋_GB2312" w:hAnsi="Times New Roman" w:cs="Times New Roman"/>
          <w:sz w:val="32"/>
          <w:szCs w:val="32"/>
        </w:rPr>
        <w:t>上述两种研究结果，均应表明目标人群中粪便钙卫蛋白水平升高的发生率与已发表的文献相似。</w:t>
      </w:r>
    </w:p>
    <w:p w:rsidR="0094240E" w:rsidRPr="0046319B" w:rsidRDefault="0094240E" w:rsidP="003861E9">
      <w:pPr>
        <w:overflowPunct w:val="0"/>
        <w:spacing w:line="520" w:lineRule="exact"/>
        <w:ind w:firstLineChars="200" w:firstLine="640"/>
        <w:rPr>
          <w:rFonts w:ascii="Times New Roman" w:eastAsia="仿宋_GB2312" w:hAnsi="Times New Roman" w:cs="Times New Roman"/>
          <w:sz w:val="32"/>
          <w:szCs w:val="32"/>
        </w:rPr>
      </w:pPr>
      <w:r w:rsidRPr="0046319B">
        <w:rPr>
          <w:rFonts w:ascii="Times New Roman" w:eastAsia="仿宋_GB2312" w:hAnsi="Times New Roman" w:cs="Times New Roman"/>
          <w:sz w:val="32"/>
          <w:szCs w:val="32"/>
        </w:rPr>
        <w:t>若</w:t>
      </w:r>
      <w:r w:rsidR="006055C6" w:rsidRPr="0046319B">
        <w:rPr>
          <w:rFonts w:ascii="Times New Roman" w:eastAsia="仿宋_GB2312" w:hAnsi="Times New Roman" w:cs="Times New Roman"/>
          <w:sz w:val="32"/>
          <w:szCs w:val="32"/>
        </w:rPr>
        <w:t>申请人</w:t>
      </w:r>
      <w:r w:rsidR="00F13324" w:rsidRPr="0046319B">
        <w:rPr>
          <w:rFonts w:ascii="Times New Roman" w:eastAsia="仿宋_GB2312" w:hAnsi="Times New Roman" w:cs="Times New Roman"/>
          <w:sz w:val="32"/>
          <w:szCs w:val="32"/>
        </w:rPr>
        <w:t>使用已上市的同类产品进行比较</w:t>
      </w:r>
      <w:r w:rsidRPr="0046319B">
        <w:rPr>
          <w:rFonts w:ascii="Times New Roman" w:eastAsia="仿宋_GB2312" w:hAnsi="Times New Roman" w:cs="Times New Roman"/>
          <w:sz w:val="32"/>
          <w:szCs w:val="32"/>
        </w:rPr>
        <w:t>试验</w:t>
      </w:r>
      <w:r w:rsidR="00F13324" w:rsidRPr="0046319B">
        <w:rPr>
          <w:rFonts w:ascii="Times New Roman" w:eastAsia="仿宋_GB2312" w:hAnsi="Times New Roman" w:cs="Times New Roman"/>
          <w:sz w:val="32"/>
          <w:szCs w:val="32"/>
        </w:rPr>
        <w:t>，</w:t>
      </w:r>
      <w:r w:rsidRPr="0046319B">
        <w:rPr>
          <w:rFonts w:ascii="Times New Roman" w:eastAsia="仿宋_GB2312" w:hAnsi="Times New Roman" w:cs="Times New Roman"/>
          <w:sz w:val="32"/>
          <w:szCs w:val="32"/>
        </w:rPr>
        <w:t>如果</w:t>
      </w:r>
      <w:r w:rsidR="00F13324" w:rsidRPr="0046319B">
        <w:rPr>
          <w:rFonts w:ascii="Times New Roman" w:eastAsia="仿宋_GB2312" w:hAnsi="Times New Roman" w:cs="Times New Roman"/>
          <w:sz w:val="32"/>
          <w:szCs w:val="32"/>
        </w:rPr>
        <w:t>申报产品与已上市产品在方法学或其他技术方面差异较大</w:t>
      </w:r>
      <w:r w:rsidR="003861E9" w:rsidRPr="0046319B">
        <w:rPr>
          <w:rFonts w:ascii="Times New Roman" w:eastAsia="仿宋_GB2312" w:hAnsi="Times New Roman" w:cs="Times New Roman"/>
          <w:sz w:val="32"/>
          <w:szCs w:val="32"/>
        </w:rPr>
        <w:t>时</w:t>
      </w:r>
      <w:r w:rsidR="00F13324" w:rsidRPr="0046319B">
        <w:rPr>
          <w:rFonts w:ascii="Times New Roman" w:eastAsia="仿宋_GB2312" w:hAnsi="Times New Roman" w:cs="Times New Roman"/>
          <w:sz w:val="32"/>
          <w:szCs w:val="32"/>
        </w:rPr>
        <w:t>，建议采用临床诊断金标准（如内窥镜检查）进行比较</w:t>
      </w:r>
      <w:r w:rsidR="003861E9" w:rsidRPr="0046319B">
        <w:rPr>
          <w:rFonts w:ascii="Times New Roman" w:eastAsia="仿宋_GB2312" w:hAnsi="Times New Roman" w:cs="Times New Roman"/>
          <w:sz w:val="32"/>
          <w:szCs w:val="32"/>
        </w:rPr>
        <w:t>试验</w:t>
      </w:r>
      <w:r w:rsidR="00F13324" w:rsidRPr="0046319B">
        <w:rPr>
          <w:rFonts w:ascii="Times New Roman" w:eastAsia="仿宋_GB2312" w:hAnsi="Times New Roman" w:cs="Times New Roman"/>
          <w:sz w:val="32"/>
          <w:szCs w:val="32"/>
        </w:rPr>
        <w:t>。</w:t>
      </w:r>
    </w:p>
    <w:p w:rsidR="00CB36D5" w:rsidRPr="0046319B" w:rsidRDefault="001818B1" w:rsidP="00CB36D5">
      <w:pPr>
        <w:overflowPunct w:val="0"/>
        <w:spacing w:line="520" w:lineRule="exact"/>
        <w:ind w:firstLineChars="200" w:firstLine="640"/>
        <w:rPr>
          <w:rFonts w:ascii="Times New Roman" w:eastAsia="仿宋_GB2312" w:hAnsi="Times New Roman" w:cs="Times New Roman"/>
          <w:sz w:val="32"/>
          <w:szCs w:val="32"/>
        </w:rPr>
      </w:pPr>
      <w:r w:rsidRPr="0046319B">
        <w:rPr>
          <w:rFonts w:ascii="Times New Roman" w:eastAsia="仿宋_GB2312" w:hAnsi="Times New Roman" w:cs="Times New Roman"/>
          <w:sz w:val="32"/>
          <w:szCs w:val="32"/>
        </w:rPr>
        <w:t>2</w:t>
      </w:r>
      <w:r w:rsidR="00CB36D5" w:rsidRPr="0046319B">
        <w:rPr>
          <w:rFonts w:ascii="Times New Roman" w:eastAsia="仿宋_GB2312" w:hAnsi="Times New Roman" w:cs="Times New Roman"/>
          <w:sz w:val="32"/>
          <w:szCs w:val="32"/>
        </w:rPr>
        <w:t>.</w:t>
      </w:r>
      <w:r w:rsidR="00CB36D5" w:rsidRPr="0046319B">
        <w:rPr>
          <w:rFonts w:ascii="Times New Roman" w:eastAsia="仿宋_GB2312" w:hAnsi="Times New Roman" w:cs="Times New Roman"/>
          <w:sz w:val="32"/>
          <w:szCs w:val="32"/>
        </w:rPr>
        <w:t>研究对象的选择</w:t>
      </w:r>
    </w:p>
    <w:p w:rsidR="00CB36D5" w:rsidRPr="0046319B" w:rsidRDefault="001818B1" w:rsidP="00CB36D5">
      <w:pPr>
        <w:overflowPunct w:val="0"/>
        <w:spacing w:line="520" w:lineRule="exact"/>
        <w:ind w:firstLineChars="200" w:firstLine="640"/>
        <w:rPr>
          <w:rFonts w:ascii="Times New Roman" w:eastAsia="仿宋_GB2312" w:hAnsi="Times New Roman" w:cs="Times New Roman"/>
          <w:sz w:val="32"/>
          <w:szCs w:val="32"/>
        </w:rPr>
      </w:pPr>
      <w:r w:rsidRPr="0046319B">
        <w:rPr>
          <w:rFonts w:ascii="Times New Roman" w:eastAsia="仿宋_GB2312" w:hAnsi="Times New Roman" w:cs="Times New Roman"/>
          <w:sz w:val="32"/>
          <w:szCs w:val="32"/>
        </w:rPr>
        <w:t>2</w:t>
      </w:r>
      <w:r w:rsidR="00CB36D5" w:rsidRPr="0046319B">
        <w:rPr>
          <w:rFonts w:ascii="Times New Roman" w:eastAsia="仿宋_GB2312" w:hAnsi="Times New Roman" w:cs="Times New Roman"/>
          <w:sz w:val="32"/>
          <w:szCs w:val="32"/>
        </w:rPr>
        <w:t>.1</w:t>
      </w:r>
      <w:r w:rsidR="00CB36D5" w:rsidRPr="0046319B">
        <w:rPr>
          <w:rFonts w:ascii="Times New Roman" w:eastAsia="仿宋_GB2312" w:hAnsi="Times New Roman" w:cs="Times New Roman"/>
          <w:sz w:val="32"/>
          <w:szCs w:val="32"/>
        </w:rPr>
        <w:t>总体要求</w:t>
      </w:r>
    </w:p>
    <w:p w:rsidR="00F13324" w:rsidRPr="0046319B" w:rsidRDefault="00522787" w:rsidP="00965EED">
      <w:pPr>
        <w:overflowPunct w:val="0"/>
        <w:spacing w:line="520" w:lineRule="exact"/>
        <w:ind w:firstLineChars="200" w:firstLine="640"/>
        <w:rPr>
          <w:rFonts w:ascii="Times New Roman" w:eastAsia="仿宋_GB2312" w:hAnsi="Times New Roman" w:cs="Times New Roman"/>
          <w:sz w:val="32"/>
          <w:szCs w:val="32"/>
        </w:rPr>
      </w:pPr>
      <w:r w:rsidRPr="00857D9A">
        <w:rPr>
          <w:rFonts w:ascii="Times New Roman" w:eastAsia="仿宋_GB2312" w:hAnsi="Times New Roman" w:cs="Times New Roman"/>
          <w:color w:val="000000" w:themeColor="text1"/>
          <w:sz w:val="32"/>
          <w:szCs w:val="32"/>
        </w:rPr>
        <w:t>考虑申报产品实际的临床定位适应症来选择具有特定症状</w:t>
      </w:r>
      <w:r w:rsidRPr="00857D9A">
        <w:rPr>
          <w:rFonts w:ascii="Times New Roman" w:eastAsia="仿宋_GB2312" w:hAnsi="Times New Roman" w:cs="Times New Roman"/>
          <w:color w:val="000000" w:themeColor="text1"/>
          <w:sz w:val="32"/>
          <w:szCs w:val="32"/>
        </w:rPr>
        <w:t>/</w:t>
      </w:r>
      <w:r w:rsidRPr="00857D9A">
        <w:rPr>
          <w:rFonts w:ascii="Times New Roman" w:eastAsia="仿宋_GB2312" w:hAnsi="Times New Roman" w:cs="Times New Roman"/>
          <w:color w:val="000000" w:themeColor="text1"/>
          <w:sz w:val="32"/>
          <w:szCs w:val="32"/>
        </w:rPr>
        <w:t>体征人群作为研究对象，</w:t>
      </w:r>
      <w:r w:rsidR="00F13324" w:rsidRPr="0046319B">
        <w:rPr>
          <w:rFonts w:ascii="Times New Roman" w:eastAsia="仿宋_GB2312" w:hAnsi="Times New Roman" w:cs="Times New Roman"/>
          <w:sz w:val="32"/>
          <w:szCs w:val="32"/>
        </w:rPr>
        <w:t>明确样本的纳入</w:t>
      </w:r>
      <w:r w:rsidR="00F13324" w:rsidRPr="0046319B">
        <w:rPr>
          <w:rFonts w:ascii="Times New Roman" w:eastAsia="仿宋_GB2312" w:hAnsi="Times New Roman" w:cs="Times New Roman"/>
          <w:sz w:val="32"/>
          <w:szCs w:val="32"/>
        </w:rPr>
        <w:t>/</w:t>
      </w:r>
      <w:r w:rsidRPr="0046319B">
        <w:rPr>
          <w:rFonts w:ascii="Times New Roman" w:eastAsia="仿宋_GB2312" w:hAnsi="Times New Roman" w:cs="Times New Roman"/>
          <w:sz w:val="32"/>
          <w:szCs w:val="32"/>
        </w:rPr>
        <w:t>排除标准。</w:t>
      </w:r>
      <w:r w:rsidR="00CB36D5" w:rsidRPr="0046319B">
        <w:rPr>
          <w:rFonts w:ascii="Times New Roman" w:eastAsia="仿宋_GB2312" w:hAnsi="Times New Roman" w:cs="Times New Roman"/>
          <w:sz w:val="32"/>
          <w:szCs w:val="32"/>
        </w:rPr>
        <w:t>申</w:t>
      </w:r>
      <w:r w:rsidR="00CB36D5" w:rsidRPr="0046319B">
        <w:rPr>
          <w:rFonts w:ascii="Times New Roman" w:eastAsia="仿宋_GB2312" w:hAnsi="Times New Roman" w:cs="Times New Roman"/>
          <w:sz w:val="32"/>
          <w:szCs w:val="32"/>
        </w:rPr>
        <w:lastRenderedPageBreak/>
        <w:t>请人在建立病例纳入标准时，应考虑到不同人群的差异，尽量覆盖各类适用人群（建议以临床状态</w:t>
      </w:r>
      <w:r w:rsidR="00CB36D5" w:rsidRPr="0046319B">
        <w:rPr>
          <w:rFonts w:ascii="Times New Roman" w:eastAsia="仿宋_GB2312" w:hAnsi="Times New Roman" w:cs="Times New Roman"/>
          <w:sz w:val="32"/>
          <w:szCs w:val="32"/>
        </w:rPr>
        <w:t>IBD</w:t>
      </w:r>
      <w:r w:rsidR="00CB36D5" w:rsidRPr="0046319B">
        <w:rPr>
          <w:rFonts w:ascii="Times New Roman" w:eastAsia="仿宋_GB2312" w:hAnsi="Times New Roman" w:cs="Times New Roman"/>
          <w:sz w:val="32"/>
          <w:szCs w:val="32"/>
        </w:rPr>
        <w:t>、</w:t>
      </w:r>
      <w:r w:rsidR="00CB36D5" w:rsidRPr="0046319B">
        <w:rPr>
          <w:rFonts w:ascii="Times New Roman" w:eastAsia="仿宋_GB2312" w:hAnsi="Times New Roman" w:cs="Times New Roman"/>
          <w:sz w:val="32"/>
          <w:szCs w:val="32"/>
        </w:rPr>
        <w:t>IBS</w:t>
      </w:r>
      <w:r w:rsidR="00CB36D5" w:rsidRPr="0046319B">
        <w:rPr>
          <w:rFonts w:ascii="Times New Roman" w:eastAsia="仿宋_GB2312" w:hAnsi="Times New Roman" w:cs="Times New Roman"/>
          <w:sz w:val="32"/>
          <w:szCs w:val="32"/>
        </w:rPr>
        <w:t>、其他胃肠道疾病等）</w:t>
      </w:r>
      <w:r w:rsidRPr="0046319B">
        <w:rPr>
          <w:rFonts w:ascii="Times New Roman" w:eastAsia="仿宋_GB2312" w:hAnsi="Times New Roman" w:cs="Times New Roman"/>
          <w:sz w:val="32"/>
          <w:szCs w:val="32"/>
        </w:rPr>
        <w:t>、不同年龄及性别等人群</w:t>
      </w:r>
      <w:r w:rsidR="00CB36D5" w:rsidRPr="0046319B">
        <w:rPr>
          <w:rFonts w:ascii="Times New Roman" w:eastAsia="仿宋_GB2312" w:hAnsi="Times New Roman" w:cs="Times New Roman"/>
          <w:sz w:val="32"/>
          <w:szCs w:val="32"/>
        </w:rPr>
        <w:t>。</w:t>
      </w:r>
    </w:p>
    <w:p w:rsidR="00F13324" w:rsidRPr="0046319B" w:rsidRDefault="001818B1" w:rsidP="00F13324">
      <w:pPr>
        <w:overflowPunct w:val="0"/>
        <w:spacing w:line="520" w:lineRule="exact"/>
        <w:ind w:firstLineChars="200" w:firstLine="640"/>
        <w:rPr>
          <w:rFonts w:ascii="Times New Roman" w:eastAsia="仿宋_GB2312" w:hAnsi="Times New Roman" w:cs="Times New Roman"/>
          <w:sz w:val="32"/>
          <w:szCs w:val="32"/>
        </w:rPr>
      </w:pPr>
      <w:r w:rsidRPr="0046319B">
        <w:rPr>
          <w:rFonts w:ascii="Times New Roman" w:eastAsia="仿宋_GB2312" w:hAnsi="Times New Roman" w:cs="Times New Roman"/>
          <w:sz w:val="32"/>
          <w:szCs w:val="32"/>
        </w:rPr>
        <w:t>2</w:t>
      </w:r>
      <w:r w:rsidR="00F13324" w:rsidRPr="0046319B">
        <w:rPr>
          <w:rFonts w:ascii="Times New Roman" w:eastAsia="仿宋_GB2312" w:hAnsi="Times New Roman" w:cs="Times New Roman"/>
          <w:sz w:val="32"/>
          <w:szCs w:val="32"/>
        </w:rPr>
        <w:t>.</w:t>
      </w:r>
      <w:r w:rsidRPr="0046319B">
        <w:rPr>
          <w:rFonts w:ascii="Times New Roman" w:eastAsia="仿宋_GB2312" w:hAnsi="Times New Roman" w:cs="Times New Roman"/>
          <w:sz w:val="32"/>
          <w:szCs w:val="32"/>
        </w:rPr>
        <w:t>2</w:t>
      </w:r>
      <w:r w:rsidR="00F13324" w:rsidRPr="0046319B">
        <w:rPr>
          <w:rFonts w:ascii="Times New Roman" w:eastAsia="仿宋_GB2312" w:hAnsi="Times New Roman" w:cs="Times New Roman"/>
          <w:sz w:val="32"/>
          <w:szCs w:val="32"/>
        </w:rPr>
        <w:t>样本类型的考虑</w:t>
      </w:r>
    </w:p>
    <w:p w:rsidR="00CB36D5" w:rsidRPr="0046319B" w:rsidRDefault="00F13324" w:rsidP="00F13324">
      <w:pPr>
        <w:overflowPunct w:val="0"/>
        <w:spacing w:line="520" w:lineRule="exact"/>
        <w:ind w:firstLineChars="200" w:firstLine="640"/>
        <w:rPr>
          <w:rFonts w:ascii="Times New Roman" w:eastAsia="仿宋_GB2312" w:hAnsi="Times New Roman" w:cs="Times New Roman"/>
          <w:sz w:val="32"/>
          <w:szCs w:val="32"/>
        </w:rPr>
      </w:pPr>
      <w:r w:rsidRPr="0046319B">
        <w:rPr>
          <w:rFonts w:ascii="Times New Roman" w:eastAsia="仿宋_GB2312" w:hAnsi="Times New Roman" w:cs="Times New Roman"/>
          <w:sz w:val="32"/>
          <w:szCs w:val="32"/>
        </w:rPr>
        <w:t>试验中，尽可能使用新鲜样本，避免贮存。</w:t>
      </w:r>
    </w:p>
    <w:p w:rsidR="00F13324" w:rsidRPr="0046319B" w:rsidRDefault="001818B1" w:rsidP="00F13324">
      <w:pPr>
        <w:overflowPunct w:val="0"/>
        <w:spacing w:line="520" w:lineRule="exact"/>
        <w:ind w:firstLineChars="200" w:firstLine="640"/>
        <w:rPr>
          <w:rFonts w:ascii="Times New Roman" w:eastAsia="仿宋_GB2312" w:hAnsi="Times New Roman" w:cs="Times New Roman"/>
          <w:sz w:val="32"/>
          <w:szCs w:val="32"/>
        </w:rPr>
      </w:pPr>
      <w:r w:rsidRPr="0046319B">
        <w:rPr>
          <w:rFonts w:ascii="Times New Roman" w:eastAsia="仿宋_GB2312" w:hAnsi="Times New Roman" w:cs="Times New Roman"/>
          <w:sz w:val="32"/>
          <w:szCs w:val="32"/>
        </w:rPr>
        <w:t>3</w:t>
      </w:r>
      <w:r w:rsidR="00F13324" w:rsidRPr="0046319B">
        <w:rPr>
          <w:rFonts w:ascii="Times New Roman" w:eastAsia="仿宋_GB2312" w:hAnsi="Times New Roman" w:cs="Times New Roman"/>
          <w:sz w:val="32"/>
          <w:szCs w:val="32"/>
        </w:rPr>
        <w:t>.</w:t>
      </w:r>
      <w:r w:rsidR="00F13324" w:rsidRPr="0046319B">
        <w:rPr>
          <w:rFonts w:ascii="Times New Roman" w:eastAsia="仿宋_GB2312" w:hAnsi="Times New Roman" w:cs="Times New Roman"/>
          <w:sz w:val="32"/>
          <w:szCs w:val="32"/>
        </w:rPr>
        <w:t>统计学分析</w:t>
      </w:r>
    </w:p>
    <w:p w:rsidR="00F13324" w:rsidRPr="0046319B" w:rsidRDefault="00F13324" w:rsidP="00F13324">
      <w:pPr>
        <w:overflowPunct w:val="0"/>
        <w:spacing w:line="520" w:lineRule="exact"/>
        <w:ind w:firstLineChars="200" w:firstLine="640"/>
        <w:rPr>
          <w:rFonts w:ascii="Times New Roman" w:eastAsia="仿宋_GB2312" w:hAnsi="Times New Roman" w:cs="Times New Roman"/>
          <w:sz w:val="32"/>
          <w:szCs w:val="32"/>
        </w:rPr>
      </w:pPr>
      <w:r w:rsidRPr="0046319B">
        <w:rPr>
          <w:rFonts w:ascii="Times New Roman" w:eastAsia="仿宋_GB2312" w:hAnsi="Times New Roman" w:cs="Times New Roman"/>
          <w:sz w:val="32"/>
          <w:szCs w:val="32"/>
        </w:rPr>
        <w:t>对临床试验结果的统计应选择合适的统计方法，如相关分析、</w:t>
      </w:r>
      <w:r w:rsidRPr="0046319B">
        <w:rPr>
          <w:rFonts w:ascii="Times New Roman" w:eastAsia="仿宋_GB2312" w:hAnsi="Times New Roman" w:cs="Times New Roman"/>
          <w:sz w:val="32"/>
          <w:szCs w:val="32"/>
        </w:rPr>
        <w:t>Bland-Altman</w:t>
      </w:r>
      <w:r w:rsidRPr="0046319B">
        <w:rPr>
          <w:rFonts w:ascii="Times New Roman" w:eastAsia="仿宋_GB2312" w:hAnsi="Times New Roman" w:cs="Times New Roman"/>
          <w:sz w:val="32"/>
          <w:szCs w:val="32"/>
        </w:rPr>
        <w:t>分析、线性回归、配对</w:t>
      </w:r>
      <w:r w:rsidRPr="0046319B">
        <w:rPr>
          <w:rFonts w:ascii="Times New Roman" w:eastAsia="仿宋_GB2312" w:hAnsi="Times New Roman" w:cs="Times New Roman"/>
          <w:sz w:val="32"/>
          <w:szCs w:val="32"/>
        </w:rPr>
        <w:t>t</w:t>
      </w:r>
      <w:r w:rsidRPr="0046319B">
        <w:rPr>
          <w:rFonts w:ascii="Times New Roman" w:eastAsia="仿宋_GB2312" w:hAnsi="Times New Roman" w:cs="Times New Roman"/>
          <w:sz w:val="32"/>
          <w:szCs w:val="32"/>
        </w:rPr>
        <w:t>检验等。建议统计学负责人选择合理的统计学方法进行分析，统计分析应可以证明两种方法的检测结果无统计学差异。在临床研究方案中应明确统计检验假设，即评价考核试剂与参比试剂是否等效的标准。</w:t>
      </w:r>
    </w:p>
    <w:p w:rsidR="00F13324" w:rsidRPr="0046319B" w:rsidRDefault="001818B1" w:rsidP="00F13324">
      <w:pPr>
        <w:overflowPunct w:val="0"/>
        <w:spacing w:line="520" w:lineRule="exact"/>
        <w:ind w:firstLineChars="200" w:firstLine="640"/>
        <w:rPr>
          <w:rFonts w:ascii="Times New Roman" w:eastAsia="仿宋_GB2312" w:hAnsi="Times New Roman" w:cs="Times New Roman"/>
          <w:sz w:val="32"/>
          <w:szCs w:val="32"/>
        </w:rPr>
      </w:pPr>
      <w:r w:rsidRPr="0046319B">
        <w:rPr>
          <w:rFonts w:ascii="Times New Roman" w:eastAsia="仿宋_GB2312" w:hAnsi="Times New Roman" w:cs="Times New Roman"/>
          <w:sz w:val="32"/>
          <w:szCs w:val="32"/>
        </w:rPr>
        <w:t>4</w:t>
      </w:r>
      <w:r w:rsidR="00F13324" w:rsidRPr="0046319B">
        <w:rPr>
          <w:rFonts w:ascii="Times New Roman" w:eastAsia="仿宋_GB2312" w:hAnsi="Times New Roman" w:cs="Times New Roman"/>
          <w:sz w:val="32"/>
          <w:szCs w:val="32"/>
        </w:rPr>
        <w:t>.</w:t>
      </w:r>
      <w:r w:rsidR="00F13324" w:rsidRPr="0046319B">
        <w:rPr>
          <w:rFonts w:ascii="Times New Roman" w:eastAsia="仿宋_GB2312" w:hAnsi="Times New Roman" w:cs="Times New Roman"/>
          <w:sz w:val="32"/>
          <w:szCs w:val="32"/>
        </w:rPr>
        <w:t>结果差异样本的验证</w:t>
      </w:r>
    </w:p>
    <w:p w:rsidR="00F13324" w:rsidRPr="0046319B" w:rsidRDefault="00F13324" w:rsidP="00F13324">
      <w:pPr>
        <w:overflowPunct w:val="0"/>
        <w:spacing w:line="520" w:lineRule="exact"/>
        <w:ind w:firstLineChars="200" w:firstLine="640"/>
        <w:rPr>
          <w:rFonts w:ascii="Times New Roman" w:eastAsia="仿宋_GB2312" w:hAnsi="Times New Roman" w:cs="Times New Roman"/>
          <w:sz w:val="32"/>
          <w:szCs w:val="32"/>
        </w:rPr>
      </w:pPr>
      <w:r w:rsidRPr="0046319B">
        <w:rPr>
          <w:rFonts w:ascii="Times New Roman" w:eastAsia="仿宋_GB2312" w:hAnsi="Times New Roman" w:cs="Times New Roman"/>
          <w:sz w:val="32"/>
          <w:szCs w:val="32"/>
        </w:rPr>
        <w:t>对于比较研究试验中测定结果不符的样本，应采用</w:t>
      </w:r>
      <w:r w:rsidRPr="0046319B">
        <w:rPr>
          <w:rFonts w:ascii="Times New Roman" w:eastAsia="仿宋_GB2312" w:hAnsi="Times New Roman" w:cs="Times New Roman"/>
          <w:sz w:val="32"/>
          <w:szCs w:val="32"/>
        </w:rPr>
        <w:t>“</w:t>
      </w:r>
      <w:r w:rsidRPr="0046319B">
        <w:rPr>
          <w:rFonts w:ascii="Times New Roman" w:eastAsia="仿宋_GB2312" w:hAnsi="Times New Roman" w:cs="Times New Roman"/>
          <w:sz w:val="32"/>
          <w:szCs w:val="32"/>
        </w:rPr>
        <w:t>金标准</w:t>
      </w:r>
      <w:r w:rsidRPr="0046319B">
        <w:rPr>
          <w:rFonts w:ascii="Times New Roman" w:eastAsia="仿宋_GB2312" w:hAnsi="Times New Roman" w:cs="Times New Roman"/>
          <w:sz w:val="32"/>
          <w:szCs w:val="32"/>
        </w:rPr>
        <w:t>”</w:t>
      </w:r>
      <w:r w:rsidRPr="0046319B">
        <w:rPr>
          <w:rFonts w:ascii="Times New Roman" w:eastAsia="仿宋_GB2312" w:hAnsi="Times New Roman" w:cs="Times New Roman"/>
          <w:sz w:val="32"/>
          <w:szCs w:val="32"/>
        </w:rPr>
        <w:t>或其他合理的方法进行复核，以便对临床试验结果进行分析。如无需复核，应详细说明理由。</w:t>
      </w:r>
    </w:p>
    <w:p w:rsidR="00522787" w:rsidRPr="0046319B" w:rsidRDefault="00522787" w:rsidP="00685BD0">
      <w:pPr>
        <w:spacing w:line="520" w:lineRule="exact"/>
        <w:ind w:firstLineChars="200" w:firstLine="640"/>
        <w:outlineLvl w:val="1"/>
        <w:rPr>
          <w:rFonts w:ascii="Times New Roman" w:eastAsia="楷体_GB2312" w:hAnsi="Times New Roman" w:cs="Times New Roman"/>
          <w:sz w:val="32"/>
          <w:szCs w:val="28"/>
        </w:rPr>
      </w:pPr>
      <w:r w:rsidRPr="0046319B">
        <w:rPr>
          <w:rFonts w:ascii="Times New Roman" w:eastAsia="楷体_GB2312" w:hAnsi="Times New Roman" w:cs="Times New Roman"/>
          <w:sz w:val="32"/>
          <w:szCs w:val="28"/>
        </w:rPr>
        <w:t>（</w:t>
      </w:r>
      <w:r w:rsidR="002F5C91" w:rsidRPr="0046319B">
        <w:rPr>
          <w:rFonts w:ascii="Times New Roman" w:eastAsia="楷体_GB2312" w:hAnsi="Times New Roman" w:cs="Times New Roman"/>
          <w:sz w:val="32"/>
          <w:szCs w:val="28"/>
        </w:rPr>
        <w:t>五</w:t>
      </w:r>
      <w:r w:rsidRPr="0046319B">
        <w:rPr>
          <w:rFonts w:ascii="Times New Roman" w:eastAsia="楷体_GB2312" w:hAnsi="Times New Roman" w:cs="Times New Roman"/>
          <w:sz w:val="32"/>
          <w:szCs w:val="28"/>
        </w:rPr>
        <w:t>）产品说明书</w:t>
      </w:r>
      <w:r w:rsidR="002F5C91" w:rsidRPr="0046319B">
        <w:rPr>
          <w:rFonts w:ascii="Times New Roman" w:eastAsia="楷体_GB2312" w:hAnsi="Times New Roman" w:cs="Times New Roman"/>
          <w:sz w:val="32"/>
          <w:szCs w:val="28"/>
        </w:rPr>
        <w:t>和标签样稿</w:t>
      </w:r>
    </w:p>
    <w:p w:rsidR="00522787" w:rsidRPr="0046319B" w:rsidRDefault="00522787" w:rsidP="00685BD0">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说明书承载了产品预期用途、检验原理、检验方法、样本要求、检测结果解释以及注意事项等重要信息，是指导使用者正确操作、临床医生针对检验结果给出合理医学解释的重要依据，因此，产品说明书是体外诊断试剂注册申报最重要的文件之一。</w:t>
      </w:r>
    </w:p>
    <w:p w:rsidR="00522787" w:rsidRPr="0046319B" w:rsidRDefault="00522787" w:rsidP="00685BD0">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产品说明书的编写应符合《关于发布体外诊断试剂说明书编写指导原则的通告》（国家食品药品监督管理总局通告</w:t>
      </w:r>
      <w:r w:rsidRPr="0046319B">
        <w:rPr>
          <w:rFonts w:ascii="Times New Roman" w:eastAsia="仿宋_GB2312" w:hAnsi="Times New Roman" w:cs="Times New Roman"/>
          <w:sz w:val="32"/>
          <w:szCs w:val="28"/>
        </w:rPr>
        <w:t>2014</w:t>
      </w:r>
      <w:r w:rsidRPr="0046319B">
        <w:rPr>
          <w:rFonts w:ascii="Times New Roman" w:eastAsia="仿宋_GB2312" w:hAnsi="Times New Roman" w:cs="Times New Roman"/>
          <w:sz w:val="32"/>
          <w:szCs w:val="28"/>
        </w:rPr>
        <w:t>年第</w:t>
      </w:r>
      <w:r w:rsidRPr="0046319B">
        <w:rPr>
          <w:rFonts w:ascii="Times New Roman" w:eastAsia="仿宋_GB2312" w:hAnsi="Times New Roman" w:cs="Times New Roman"/>
          <w:sz w:val="32"/>
          <w:szCs w:val="28"/>
        </w:rPr>
        <w:t>17</w:t>
      </w:r>
      <w:r w:rsidRPr="0046319B">
        <w:rPr>
          <w:rFonts w:ascii="Times New Roman" w:eastAsia="仿宋_GB2312" w:hAnsi="Times New Roman" w:cs="Times New Roman"/>
          <w:sz w:val="32"/>
          <w:szCs w:val="28"/>
        </w:rPr>
        <w:t>号）的要求，境外试剂的中文说明书除格式要求外，其内容应尽量保持与原文说明书的一致性，翻译力求</w:t>
      </w:r>
      <w:r w:rsidRPr="0046319B">
        <w:rPr>
          <w:rFonts w:ascii="Times New Roman" w:eastAsia="仿宋_GB2312" w:hAnsi="Times New Roman" w:cs="Times New Roman"/>
          <w:sz w:val="32"/>
          <w:szCs w:val="28"/>
        </w:rPr>
        <w:lastRenderedPageBreak/>
        <w:t>准确且符合中文表达习惯。产品说明书的所有内容均应与申请人提交的注册申报资料中的相关研究结果保持一致。</w:t>
      </w:r>
    </w:p>
    <w:p w:rsidR="00522787" w:rsidRPr="0046319B" w:rsidRDefault="00522787" w:rsidP="00685BD0">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根据《关于发布体外诊断试剂说明书编写指导原则的通告》的要求并结合粪便钙卫蛋白检测试剂盒本身的特点，对试剂说明书的重点内容进行详细说明。</w:t>
      </w:r>
    </w:p>
    <w:p w:rsidR="00522787" w:rsidRPr="0046319B" w:rsidRDefault="00522787" w:rsidP="00685BD0">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1.</w:t>
      </w:r>
      <w:r w:rsidRPr="0046319B">
        <w:rPr>
          <w:rFonts w:ascii="Times New Roman" w:eastAsia="仿宋_GB2312" w:hAnsi="Times New Roman" w:cs="Times New Roman"/>
          <w:sz w:val="32"/>
          <w:szCs w:val="28"/>
        </w:rPr>
        <w:t>【产品名称】</w:t>
      </w:r>
    </w:p>
    <w:p w:rsidR="00522787" w:rsidRPr="0046319B" w:rsidRDefault="00522787" w:rsidP="00685BD0">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 xml:space="preserve">1.1 </w:t>
      </w:r>
      <w:r w:rsidRPr="0046319B">
        <w:rPr>
          <w:rFonts w:ascii="Times New Roman" w:eastAsia="仿宋_GB2312" w:hAnsi="Times New Roman" w:cs="Times New Roman"/>
          <w:sz w:val="32"/>
          <w:szCs w:val="28"/>
        </w:rPr>
        <w:t>通用名称：试剂名称由三部分组成：被测物名称、用途、方法或原理。例如：粪便钙卫蛋白检测试剂盒（荧光免疫层析法）。</w:t>
      </w:r>
    </w:p>
    <w:p w:rsidR="00522787" w:rsidRPr="0046319B" w:rsidRDefault="00522787" w:rsidP="00685BD0">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 xml:space="preserve">1.2 </w:t>
      </w:r>
      <w:r w:rsidRPr="0046319B">
        <w:rPr>
          <w:rFonts w:ascii="Times New Roman" w:eastAsia="仿宋_GB2312" w:hAnsi="Times New Roman" w:cs="Times New Roman"/>
          <w:sz w:val="32"/>
          <w:szCs w:val="28"/>
        </w:rPr>
        <w:t>英文名称（如有）应当正确、完整，可直译，不宜只写缩写。</w:t>
      </w:r>
    </w:p>
    <w:p w:rsidR="00522787" w:rsidRPr="0046319B" w:rsidRDefault="00522787" w:rsidP="00685BD0">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2.</w:t>
      </w:r>
      <w:r w:rsidRPr="0046319B">
        <w:rPr>
          <w:rFonts w:ascii="Times New Roman" w:eastAsia="仿宋_GB2312" w:hAnsi="Times New Roman" w:cs="Times New Roman"/>
          <w:sz w:val="32"/>
          <w:szCs w:val="28"/>
        </w:rPr>
        <w:t>【包装规格】</w:t>
      </w:r>
      <w:r w:rsidRPr="0046319B">
        <w:rPr>
          <w:rFonts w:ascii="Times New Roman" w:eastAsia="仿宋_GB2312" w:hAnsi="Times New Roman" w:cs="Times New Roman"/>
          <w:sz w:val="32"/>
          <w:szCs w:val="28"/>
        </w:rPr>
        <w:t xml:space="preserve"> </w:t>
      </w:r>
    </w:p>
    <w:p w:rsidR="00522787" w:rsidRPr="0046319B" w:rsidRDefault="00522787" w:rsidP="00685BD0">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注明可测试的样本数或装量，如</w:t>
      </w:r>
      <w:r w:rsidRPr="0046319B">
        <w:rPr>
          <w:rFonts w:ascii="Times New Roman" w:eastAsia="仿宋_GB2312" w:hAnsi="Times New Roman" w:cs="Times New Roman"/>
          <w:sz w:val="32"/>
          <w:szCs w:val="28"/>
        </w:rPr>
        <w:t>××</w:t>
      </w:r>
      <w:r w:rsidRPr="0046319B">
        <w:rPr>
          <w:rFonts w:ascii="Times New Roman" w:eastAsia="仿宋_GB2312" w:hAnsi="Times New Roman" w:cs="Times New Roman"/>
          <w:sz w:val="32"/>
          <w:szCs w:val="28"/>
        </w:rPr>
        <w:t>测试</w:t>
      </w:r>
      <w:r w:rsidRPr="0046319B">
        <w:rPr>
          <w:rFonts w:ascii="Times New Roman" w:eastAsia="仿宋_GB2312" w:hAnsi="Times New Roman" w:cs="Times New Roman"/>
          <w:sz w:val="32"/>
          <w:szCs w:val="28"/>
        </w:rPr>
        <w:t>/</w:t>
      </w:r>
      <w:r w:rsidRPr="0046319B">
        <w:rPr>
          <w:rFonts w:ascii="Times New Roman" w:eastAsia="仿宋_GB2312" w:hAnsi="Times New Roman" w:cs="Times New Roman"/>
          <w:sz w:val="32"/>
          <w:szCs w:val="28"/>
        </w:rPr>
        <w:t>盒、</w:t>
      </w:r>
      <w:r w:rsidRPr="0046319B">
        <w:rPr>
          <w:rFonts w:ascii="Times New Roman" w:eastAsia="仿宋_GB2312" w:hAnsi="Times New Roman" w:cs="Times New Roman"/>
          <w:sz w:val="32"/>
          <w:szCs w:val="28"/>
        </w:rPr>
        <w:t>××</w:t>
      </w:r>
      <w:r w:rsidRPr="0046319B">
        <w:rPr>
          <w:rFonts w:ascii="Times New Roman" w:eastAsia="仿宋_GB2312" w:hAnsi="Times New Roman" w:cs="Times New Roman"/>
          <w:sz w:val="32"/>
          <w:szCs w:val="28"/>
        </w:rPr>
        <w:t>人份</w:t>
      </w:r>
      <w:r w:rsidRPr="0046319B">
        <w:rPr>
          <w:rFonts w:ascii="Times New Roman" w:eastAsia="仿宋_GB2312" w:hAnsi="Times New Roman" w:cs="Times New Roman"/>
          <w:sz w:val="32"/>
          <w:szCs w:val="28"/>
        </w:rPr>
        <w:t>/</w:t>
      </w:r>
      <w:r w:rsidRPr="0046319B">
        <w:rPr>
          <w:rFonts w:ascii="Times New Roman" w:eastAsia="仿宋_GB2312" w:hAnsi="Times New Roman" w:cs="Times New Roman"/>
          <w:sz w:val="32"/>
          <w:szCs w:val="28"/>
        </w:rPr>
        <w:t>盒、</w:t>
      </w:r>
      <w:r w:rsidRPr="0046319B">
        <w:rPr>
          <w:rFonts w:ascii="Times New Roman" w:eastAsia="仿宋_GB2312" w:hAnsi="Times New Roman" w:cs="Times New Roman"/>
          <w:sz w:val="32"/>
          <w:szCs w:val="28"/>
        </w:rPr>
        <w:t>××mL</w:t>
      </w:r>
      <w:r w:rsidRPr="0046319B">
        <w:rPr>
          <w:rFonts w:ascii="Times New Roman" w:eastAsia="仿宋_GB2312" w:hAnsi="Times New Roman" w:cs="Times New Roman"/>
          <w:sz w:val="32"/>
          <w:szCs w:val="28"/>
        </w:rPr>
        <w:t>，除国际通用计量单位外，其余内容均应采用中文进行表述。如产品有不同组分</w:t>
      </w:r>
      <w:r w:rsidRPr="0046319B">
        <w:rPr>
          <w:rFonts w:ascii="Times New Roman" w:eastAsia="仿宋_GB2312" w:hAnsi="Times New Roman" w:cs="Times New Roman"/>
          <w:sz w:val="32"/>
          <w:szCs w:val="28"/>
        </w:rPr>
        <w:t>,</w:t>
      </w:r>
      <w:r w:rsidRPr="0046319B">
        <w:rPr>
          <w:rFonts w:ascii="Times New Roman" w:eastAsia="仿宋_GB2312" w:hAnsi="Times New Roman" w:cs="Times New Roman"/>
          <w:sz w:val="32"/>
          <w:szCs w:val="28"/>
        </w:rPr>
        <w:t>可以写明组分名称。如有货号，可增加货号信息。</w:t>
      </w:r>
    </w:p>
    <w:p w:rsidR="00522787" w:rsidRPr="0046319B" w:rsidRDefault="00522787" w:rsidP="00685BD0">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3.</w:t>
      </w:r>
      <w:r w:rsidRPr="0046319B">
        <w:rPr>
          <w:rFonts w:ascii="Times New Roman" w:eastAsia="仿宋_GB2312" w:hAnsi="Times New Roman" w:cs="Times New Roman"/>
          <w:sz w:val="32"/>
          <w:szCs w:val="28"/>
        </w:rPr>
        <w:t>【预期用途】</w:t>
      </w:r>
    </w:p>
    <w:p w:rsidR="00522787" w:rsidRPr="0046319B" w:rsidRDefault="00685BD0" w:rsidP="00685BD0">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3.1</w:t>
      </w:r>
      <w:r w:rsidR="00522787" w:rsidRPr="0046319B">
        <w:rPr>
          <w:rFonts w:ascii="Times New Roman" w:eastAsia="仿宋_GB2312" w:hAnsi="Times New Roman" w:cs="Times New Roman"/>
          <w:sz w:val="32"/>
          <w:szCs w:val="28"/>
        </w:rPr>
        <w:t>第一段</w:t>
      </w:r>
      <w:r w:rsidRPr="0046319B">
        <w:rPr>
          <w:rFonts w:ascii="Times New Roman" w:eastAsia="仿宋_GB2312" w:hAnsi="Times New Roman" w:cs="Times New Roman"/>
          <w:sz w:val="32"/>
          <w:szCs w:val="28"/>
        </w:rPr>
        <w:t>详细说明试剂盒用于</w:t>
      </w:r>
      <w:r w:rsidR="00522787" w:rsidRPr="0046319B">
        <w:rPr>
          <w:rFonts w:ascii="Times New Roman" w:eastAsia="仿宋_GB2312" w:hAnsi="Times New Roman" w:cs="Times New Roman"/>
          <w:sz w:val="32"/>
          <w:szCs w:val="28"/>
        </w:rPr>
        <w:t>体外定量测定人粪便中钙卫蛋白的含量，可辅助临床诊断</w:t>
      </w:r>
      <w:r w:rsidRPr="0046319B">
        <w:rPr>
          <w:rFonts w:ascii="Times New Roman" w:eastAsia="仿宋_GB2312" w:hAnsi="Times New Roman" w:cs="Times New Roman"/>
          <w:sz w:val="32"/>
          <w:szCs w:val="28"/>
        </w:rPr>
        <w:t>××</w:t>
      </w:r>
      <w:r w:rsidR="00522787" w:rsidRPr="0046319B">
        <w:rPr>
          <w:rFonts w:ascii="Times New Roman" w:eastAsia="仿宋_GB2312" w:hAnsi="Times New Roman" w:cs="Times New Roman"/>
          <w:sz w:val="32"/>
          <w:szCs w:val="28"/>
        </w:rPr>
        <w:t>疾病。</w:t>
      </w:r>
    </w:p>
    <w:p w:rsidR="00685BD0" w:rsidRPr="0046319B" w:rsidRDefault="00685BD0" w:rsidP="00685BD0">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3.2</w:t>
      </w:r>
      <w:r w:rsidRPr="0046319B">
        <w:rPr>
          <w:rFonts w:ascii="Times New Roman" w:eastAsia="仿宋_GB2312" w:hAnsi="Times New Roman" w:cs="Times New Roman"/>
          <w:sz w:val="32"/>
          <w:szCs w:val="28"/>
        </w:rPr>
        <w:t>应阐述</w:t>
      </w:r>
      <w:r w:rsidR="00522787" w:rsidRPr="0046319B">
        <w:rPr>
          <w:rFonts w:ascii="Times New Roman" w:eastAsia="仿宋_GB2312" w:hAnsi="Times New Roman" w:cs="Times New Roman"/>
          <w:sz w:val="32"/>
          <w:szCs w:val="28"/>
        </w:rPr>
        <w:t>与预期用途相关的临床适应症及背景情况</w:t>
      </w:r>
      <w:r w:rsidRPr="0046319B">
        <w:rPr>
          <w:rFonts w:ascii="Times New Roman" w:eastAsia="仿宋_GB2312" w:hAnsi="Times New Roman" w:cs="Times New Roman"/>
          <w:sz w:val="32"/>
          <w:szCs w:val="28"/>
        </w:rPr>
        <w:t>，说明相关的临床或实验室诊断方法等</w:t>
      </w:r>
      <w:r w:rsidR="00522787" w:rsidRPr="0046319B">
        <w:rPr>
          <w:rFonts w:ascii="Times New Roman" w:eastAsia="仿宋_GB2312" w:hAnsi="Times New Roman" w:cs="Times New Roman"/>
          <w:sz w:val="32"/>
          <w:szCs w:val="28"/>
        </w:rPr>
        <w:t>。</w:t>
      </w:r>
    </w:p>
    <w:p w:rsidR="00522787" w:rsidRPr="0046319B" w:rsidRDefault="00522787" w:rsidP="00685BD0">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注：临床适应证相关信息应提供文献出处（标注并在【参考文献】列出）</w:t>
      </w:r>
      <w:r w:rsidR="00685BD0" w:rsidRPr="0046319B">
        <w:rPr>
          <w:rFonts w:ascii="Times New Roman" w:eastAsia="仿宋_GB2312" w:hAnsi="Times New Roman" w:cs="Times New Roman"/>
          <w:sz w:val="32"/>
          <w:szCs w:val="28"/>
        </w:rPr>
        <w:t>，</w:t>
      </w:r>
      <w:r w:rsidR="00EF3CB9" w:rsidRPr="0046319B">
        <w:rPr>
          <w:rFonts w:ascii="Times New Roman" w:eastAsia="仿宋_GB2312" w:hAnsi="Times New Roman" w:cs="Times New Roman"/>
          <w:sz w:val="32"/>
          <w:szCs w:val="28"/>
        </w:rPr>
        <w:t>且应</w:t>
      </w:r>
      <w:r w:rsidR="00685BD0" w:rsidRPr="0046319B">
        <w:rPr>
          <w:rFonts w:ascii="Times New Roman" w:eastAsia="仿宋_GB2312" w:hAnsi="Times New Roman" w:cs="Times New Roman"/>
          <w:sz w:val="32"/>
          <w:szCs w:val="28"/>
        </w:rPr>
        <w:t>与产品的实际定位及临床试验</w:t>
      </w:r>
      <w:r w:rsidR="00EF3CB9" w:rsidRPr="0046319B">
        <w:rPr>
          <w:rFonts w:ascii="Times New Roman" w:eastAsia="仿宋_GB2312" w:hAnsi="Times New Roman" w:cs="Times New Roman"/>
          <w:sz w:val="32"/>
          <w:szCs w:val="28"/>
        </w:rPr>
        <w:t>的</w:t>
      </w:r>
      <w:r w:rsidR="00685BD0" w:rsidRPr="0046319B">
        <w:rPr>
          <w:rFonts w:ascii="Times New Roman" w:eastAsia="仿宋_GB2312" w:hAnsi="Times New Roman" w:cs="Times New Roman"/>
          <w:sz w:val="32"/>
          <w:szCs w:val="28"/>
        </w:rPr>
        <w:t>实际情况相对应</w:t>
      </w:r>
      <w:r w:rsidRPr="0046319B">
        <w:rPr>
          <w:rFonts w:ascii="Times New Roman" w:eastAsia="仿宋_GB2312" w:hAnsi="Times New Roman" w:cs="Times New Roman"/>
          <w:sz w:val="32"/>
          <w:szCs w:val="28"/>
        </w:rPr>
        <w:t>。</w:t>
      </w:r>
    </w:p>
    <w:p w:rsidR="00522787" w:rsidRPr="0046319B" w:rsidRDefault="00522787" w:rsidP="00685BD0">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4.</w:t>
      </w:r>
      <w:r w:rsidRPr="0046319B">
        <w:rPr>
          <w:rFonts w:ascii="Times New Roman" w:eastAsia="仿宋_GB2312" w:hAnsi="Times New Roman" w:cs="Times New Roman"/>
          <w:sz w:val="32"/>
          <w:szCs w:val="28"/>
        </w:rPr>
        <w:t>【检验原理】</w:t>
      </w:r>
    </w:p>
    <w:p w:rsidR="00522787" w:rsidRPr="0046319B" w:rsidRDefault="00522787" w:rsidP="00685BD0">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详细说明检验原理、方法，必要时可采用图示方法描述。</w:t>
      </w:r>
      <w:r w:rsidRPr="0046319B">
        <w:rPr>
          <w:rFonts w:ascii="Times New Roman" w:eastAsia="仿宋_GB2312" w:hAnsi="Times New Roman" w:cs="Times New Roman"/>
          <w:sz w:val="32"/>
          <w:szCs w:val="28"/>
        </w:rPr>
        <w:lastRenderedPageBreak/>
        <w:t>检测原理的描述应结合产品主要组成成分、被测物和产物的关系进行描述。</w:t>
      </w:r>
    </w:p>
    <w:p w:rsidR="00522787" w:rsidRPr="0046319B" w:rsidRDefault="00522787" w:rsidP="00685BD0">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5.</w:t>
      </w:r>
      <w:r w:rsidRPr="0046319B">
        <w:rPr>
          <w:rFonts w:ascii="Times New Roman" w:eastAsia="仿宋_GB2312" w:hAnsi="Times New Roman" w:cs="Times New Roman"/>
          <w:sz w:val="32"/>
          <w:szCs w:val="28"/>
        </w:rPr>
        <w:t>【主要组成成分】</w:t>
      </w:r>
    </w:p>
    <w:p w:rsidR="00522787" w:rsidRPr="0046319B" w:rsidRDefault="00522787" w:rsidP="00685BD0">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 xml:space="preserve">5.1 </w:t>
      </w:r>
      <w:r w:rsidRPr="0046319B">
        <w:rPr>
          <w:rFonts w:ascii="Times New Roman" w:eastAsia="仿宋_GB2312" w:hAnsi="Times New Roman" w:cs="Times New Roman"/>
          <w:sz w:val="32"/>
          <w:szCs w:val="28"/>
        </w:rPr>
        <w:t>说明产品包含试剂组分的名称、数量、每个组成成分在反应体系中的比例或浓度、其生物学来源、活性及其他特性。</w:t>
      </w:r>
    </w:p>
    <w:p w:rsidR="00522787" w:rsidRPr="0046319B" w:rsidRDefault="00522787" w:rsidP="00685BD0">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 xml:space="preserve">5.2 </w:t>
      </w:r>
      <w:r w:rsidRPr="0046319B">
        <w:rPr>
          <w:rFonts w:ascii="Times New Roman" w:eastAsia="仿宋_GB2312" w:hAnsi="Times New Roman" w:cs="Times New Roman"/>
          <w:sz w:val="32"/>
          <w:szCs w:val="28"/>
        </w:rPr>
        <w:t>对于多组分试剂应明确说明不同批号试剂盒中各组分是否可以互换。如可互换，应提交相关验证材料。</w:t>
      </w:r>
    </w:p>
    <w:p w:rsidR="00522787" w:rsidRPr="0046319B" w:rsidRDefault="00522787" w:rsidP="00685BD0">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 xml:space="preserve">5.3 </w:t>
      </w:r>
      <w:r w:rsidRPr="0046319B">
        <w:rPr>
          <w:rFonts w:ascii="Times New Roman" w:eastAsia="仿宋_GB2312" w:hAnsi="Times New Roman" w:cs="Times New Roman"/>
          <w:sz w:val="32"/>
          <w:szCs w:val="28"/>
        </w:rPr>
        <w:t>如试剂盒中包含耗材，应列明耗材名称、数量等信息。</w:t>
      </w:r>
    </w:p>
    <w:p w:rsidR="00522787" w:rsidRPr="0046319B" w:rsidRDefault="00522787" w:rsidP="00685BD0">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 xml:space="preserve">5.4 </w:t>
      </w:r>
      <w:r w:rsidRPr="0046319B">
        <w:rPr>
          <w:rFonts w:ascii="Times New Roman" w:eastAsia="仿宋_GB2312" w:hAnsi="Times New Roman" w:cs="Times New Roman"/>
          <w:sz w:val="32"/>
          <w:szCs w:val="28"/>
        </w:rPr>
        <w:t>对于</w:t>
      </w:r>
      <w:bookmarkStart w:id="4" w:name="OLE_LINK1"/>
      <w:r w:rsidRPr="0046319B">
        <w:rPr>
          <w:rFonts w:ascii="Times New Roman" w:eastAsia="仿宋_GB2312" w:hAnsi="Times New Roman" w:cs="Times New Roman"/>
          <w:sz w:val="32"/>
          <w:szCs w:val="28"/>
        </w:rPr>
        <w:t>产品中不包含，但对该试验必需的试剂组分</w:t>
      </w:r>
      <w:bookmarkEnd w:id="4"/>
      <w:r w:rsidRPr="0046319B">
        <w:rPr>
          <w:rFonts w:ascii="Times New Roman" w:eastAsia="仿宋_GB2312" w:hAnsi="Times New Roman" w:cs="Times New Roman"/>
          <w:sz w:val="32"/>
          <w:szCs w:val="28"/>
        </w:rPr>
        <w:t>，应列出此类试剂的名称，提供稀释或混合方法及其他相关信息。</w:t>
      </w:r>
    </w:p>
    <w:p w:rsidR="00522787" w:rsidRPr="0046319B" w:rsidRDefault="00522787" w:rsidP="00685BD0">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 xml:space="preserve">5.5 </w:t>
      </w:r>
      <w:r w:rsidRPr="0046319B">
        <w:rPr>
          <w:rFonts w:ascii="Times New Roman" w:eastAsia="仿宋_GB2312" w:hAnsi="Times New Roman" w:cs="Times New Roman"/>
          <w:sz w:val="32"/>
          <w:szCs w:val="28"/>
        </w:rPr>
        <w:t>试剂盒中如包含校准品和</w:t>
      </w:r>
      <w:r w:rsidRPr="0046319B">
        <w:rPr>
          <w:rFonts w:ascii="Times New Roman" w:eastAsia="仿宋_GB2312" w:hAnsi="Times New Roman" w:cs="Times New Roman"/>
          <w:sz w:val="32"/>
          <w:szCs w:val="28"/>
        </w:rPr>
        <w:t>/</w:t>
      </w:r>
      <w:r w:rsidRPr="0046319B">
        <w:rPr>
          <w:rFonts w:ascii="Times New Roman" w:eastAsia="仿宋_GB2312" w:hAnsi="Times New Roman" w:cs="Times New Roman"/>
          <w:sz w:val="32"/>
          <w:szCs w:val="28"/>
        </w:rPr>
        <w:t>或质控品，应说明其主要组成成分及其生物学来源，注明校准品的定值及其溯源性，溯源性应写明溯源到的最高级别。质控品的靶值范围。如靶值范围为批特异，可注明批特异，并附单独的靶值单。</w:t>
      </w:r>
    </w:p>
    <w:p w:rsidR="002752B4" w:rsidRPr="0046319B" w:rsidRDefault="00522787" w:rsidP="002752B4">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6.</w:t>
      </w:r>
      <w:r w:rsidRPr="0046319B">
        <w:rPr>
          <w:rFonts w:ascii="Times New Roman" w:eastAsia="仿宋_GB2312" w:hAnsi="Times New Roman" w:cs="Times New Roman"/>
          <w:sz w:val="32"/>
          <w:szCs w:val="28"/>
        </w:rPr>
        <w:t>【储存条件及有效期】</w:t>
      </w:r>
      <w:r w:rsidRPr="0046319B">
        <w:rPr>
          <w:rFonts w:ascii="Times New Roman" w:eastAsia="仿宋_GB2312" w:hAnsi="Times New Roman" w:cs="Times New Roman"/>
          <w:sz w:val="32"/>
          <w:szCs w:val="28"/>
        </w:rPr>
        <w:br/>
        <w:t xml:space="preserve">    </w:t>
      </w:r>
      <w:r w:rsidR="002752B4" w:rsidRPr="0046319B">
        <w:rPr>
          <w:rFonts w:ascii="Times New Roman" w:eastAsia="仿宋_GB2312" w:hAnsi="Times New Roman" w:cs="Times New Roman"/>
          <w:sz w:val="32"/>
          <w:szCs w:val="28"/>
        </w:rPr>
        <w:t>6.1</w:t>
      </w:r>
      <w:r w:rsidR="002752B4" w:rsidRPr="0046319B">
        <w:rPr>
          <w:rFonts w:ascii="Times New Roman" w:eastAsia="仿宋_GB2312" w:hAnsi="Times New Roman" w:cs="Times New Roman"/>
          <w:sz w:val="32"/>
          <w:szCs w:val="28"/>
        </w:rPr>
        <w:t>对试剂盒的效期稳定性、开瓶稳定性等信息做详细介绍，包括环境温湿度、避光条件等影响稳定性的条件。如注册单元含校准品或质控品且其形态为干粉（包含试剂为冻干粉状态），则应对复溶后的储存条件、稳定性做详细介绍。如试剂需要配制，则应对配制后的试剂的储存条件、稳定性做详细介绍。</w:t>
      </w:r>
    </w:p>
    <w:p w:rsidR="002752B4" w:rsidRPr="0046319B" w:rsidRDefault="002752B4" w:rsidP="002752B4">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6.2</w:t>
      </w:r>
      <w:r w:rsidRPr="0046319B">
        <w:rPr>
          <w:rFonts w:ascii="Times New Roman" w:eastAsia="仿宋_GB2312" w:hAnsi="Times New Roman" w:cs="Times New Roman"/>
          <w:sz w:val="32"/>
          <w:szCs w:val="28"/>
        </w:rPr>
        <w:t>保存温度不应有模糊表述，如</w:t>
      </w:r>
      <w:r w:rsidRPr="0046319B">
        <w:rPr>
          <w:rFonts w:ascii="Times New Roman" w:eastAsia="仿宋_GB2312" w:hAnsi="Times New Roman" w:cs="Times New Roman"/>
          <w:sz w:val="32"/>
          <w:szCs w:val="28"/>
        </w:rPr>
        <w:t>“</w:t>
      </w:r>
      <w:r w:rsidRPr="0046319B">
        <w:rPr>
          <w:rFonts w:ascii="Times New Roman" w:eastAsia="仿宋_GB2312" w:hAnsi="Times New Roman" w:cs="Times New Roman"/>
          <w:sz w:val="32"/>
          <w:szCs w:val="28"/>
        </w:rPr>
        <w:t>常温</w:t>
      </w:r>
      <w:r w:rsidRPr="0046319B">
        <w:rPr>
          <w:rFonts w:ascii="Times New Roman" w:eastAsia="仿宋_GB2312" w:hAnsi="Times New Roman" w:cs="Times New Roman"/>
          <w:sz w:val="32"/>
          <w:szCs w:val="28"/>
        </w:rPr>
        <w:t>”“</w:t>
      </w:r>
      <w:r w:rsidRPr="0046319B">
        <w:rPr>
          <w:rFonts w:ascii="Times New Roman" w:eastAsia="仿宋_GB2312" w:hAnsi="Times New Roman" w:cs="Times New Roman"/>
          <w:sz w:val="32"/>
          <w:szCs w:val="28"/>
        </w:rPr>
        <w:t>室温</w:t>
      </w:r>
      <w:r w:rsidRPr="0046319B">
        <w:rPr>
          <w:rFonts w:ascii="Times New Roman" w:eastAsia="仿宋_GB2312" w:hAnsi="Times New Roman" w:cs="Times New Roman"/>
          <w:sz w:val="32"/>
          <w:szCs w:val="28"/>
        </w:rPr>
        <w:t>”</w:t>
      </w:r>
      <w:r w:rsidRPr="0046319B">
        <w:rPr>
          <w:rFonts w:ascii="Times New Roman" w:eastAsia="仿宋_GB2312" w:hAnsi="Times New Roman" w:cs="Times New Roman"/>
          <w:sz w:val="32"/>
          <w:szCs w:val="28"/>
        </w:rPr>
        <w:t>，应直接以</w:t>
      </w:r>
      <w:r w:rsidRPr="0046319B">
        <w:rPr>
          <w:rFonts w:ascii="宋体" w:eastAsia="宋体" w:hAnsi="宋体" w:cs="宋体" w:hint="eastAsia"/>
          <w:sz w:val="32"/>
          <w:szCs w:val="28"/>
        </w:rPr>
        <w:t>℃</w:t>
      </w:r>
      <w:r w:rsidRPr="0046319B">
        <w:rPr>
          <w:rFonts w:ascii="Times New Roman" w:eastAsia="仿宋_GB2312" w:hAnsi="Times New Roman" w:cs="Times New Roman"/>
          <w:sz w:val="32"/>
          <w:szCs w:val="28"/>
        </w:rPr>
        <w:t>为单位。小于</w:t>
      </w:r>
      <w:r w:rsidRPr="0046319B">
        <w:rPr>
          <w:rFonts w:ascii="Times New Roman" w:eastAsia="仿宋_GB2312" w:hAnsi="Times New Roman" w:cs="Times New Roman"/>
          <w:sz w:val="32"/>
          <w:szCs w:val="28"/>
        </w:rPr>
        <w:t>3</w:t>
      </w:r>
      <w:r w:rsidRPr="0046319B">
        <w:rPr>
          <w:rFonts w:ascii="Times New Roman" w:eastAsia="仿宋_GB2312" w:hAnsi="Times New Roman" w:cs="Times New Roman"/>
          <w:sz w:val="32"/>
          <w:szCs w:val="28"/>
        </w:rPr>
        <w:t>个月的稳定期建议应以日为单位，大于</w:t>
      </w:r>
      <w:r w:rsidRPr="0046319B">
        <w:rPr>
          <w:rFonts w:ascii="Times New Roman" w:eastAsia="仿宋_GB2312" w:hAnsi="Times New Roman" w:cs="Times New Roman"/>
          <w:sz w:val="32"/>
          <w:szCs w:val="28"/>
        </w:rPr>
        <w:lastRenderedPageBreak/>
        <w:t>或等于</w:t>
      </w:r>
      <w:r w:rsidRPr="0046319B">
        <w:rPr>
          <w:rFonts w:ascii="Times New Roman" w:eastAsia="仿宋_GB2312" w:hAnsi="Times New Roman" w:cs="Times New Roman"/>
          <w:sz w:val="32"/>
          <w:szCs w:val="28"/>
        </w:rPr>
        <w:t>3</w:t>
      </w:r>
      <w:r w:rsidRPr="0046319B">
        <w:rPr>
          <w:rFonts w:ascii="Times New Roman" w:eastAsia="仿宋_GB2312" w:hAnsi="Times New Roman" w:cs="Times New Roman"/>
          <w:sz w:val="32"/>
          <w:szCs w:val="28"/>
        </w:rPr>
        <w:t>个月的稳定期限建议以月为单位。</w:t>
      </w:r>
    </w:p>
    <w:p w:rsidR="002752B4" w:rsidRPr="0046319B" w:rsidRDefault="002752B4" w:rsidP="002752B4">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6.3</w:t>
      </w:r>
      <w:r w:rsidRPr="0046319B">
        <w:rPr>
          <w:rFonts w:ascii="Times New Roman" w:eastAsia="仿宋_GB2312" w:hAnsi="Times New Roman" w:cs="Times New Roman"/>
          <w:sz w:val="32"/>
          <w:szCs w:val="28"/>
        </w:rPr>
        <w:t>如试剂盒各组分的稳定性不一致，则应对各组分的储存条件和有效期分别进行描述。</w:t>
      </w:r>
    </w:p>
    <w:p w:rsidR="002752B4" w:rsidRPr="0046319B" w:rsidRDefault="002752B4" w:rsidP="002752B4">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6.4</w:t>
      </w:r>
      <w:r w:rsidRPr="0046319B">
        <w:rPr>
          <w:rFonts w:ascii="Times New Roman" w:eastAsia="仿宋_GB2312" w:hAnsi="Times New Roman" w:cs="Times New Roman"/>
          <w:sz w:val="32"/>
          <w:szCs w:val="28"/>
        </w:rPr>
        <w:t>对于可以冷冻的试剂应注明冻融次数限制。</w:t>
      </w:r>
    </w:p>
    <w:p w:rsidR="002752B4" w:rsidRPr="0046319B" w:rsidRDefault="002752B4" w:rsidP="002752B4">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bCs/>
          <w:sz w:val="32"/>
          <w:szCs w:val="28"/>
        </w:rPr>
        <w:t>6.5</w:t>
      </w:r>
      <w:r w:rsidRPr="0046319B">
        <w:rPr>
          <w:rFonts w:ascii="Times New Roman" w:eastAsia="仿宋_GB2312" w:hAnsi="Times New Roman" w:cs="Times New Roman"/>
          <w:bCs/>
          <w:sz w:val="32"/>
          <w:szCs w:val="28"/>
        </w:rPr>
        <w:t>注明生产日期、使用期限或失效日期</w:t>
      </w:r>
      <w:r w:rsidRPr="0046319B">
        <w:rPr>
          <w:rFonts w:ascii="Times New Roman" w:eastAsia="仿宋_GB2312" w:hAnsi="Times New Roman" w:cs="Times New Roman"/>
          <w:sz w:val="32"/>
          <w:szCs w:val="28"/>
        </w:rPr>
        <w:t>（可见标签）。</w:t>
      </w:r>
    </w:p>
    <w:p w:rsidR="00522787" w:rsidRPr="0046319B" w:rsidRDefault="00522787" w:rsidP="002752B4">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7.</w:t>
      </w:r>
      <w:r w:rsidRPr="0046319B">
        <w:rPr>
          <w:rFonts w:ascii="Times New Roman" w:eastAsia="仿宋_GB2312" w:hAnsi="Times New Roman" w:cs="Times New Roman"/>
          <w:sz w:val="32"/>
          <w:szCs w:val="28"/>
        </w:rPr>
        <w:t>【适用仪器】</w:t>
      </w:r>
    </w:p>
    <w:p w:rsidR="00522787" w:rsidRPr="0046319B" w:rsidRDefault="00522787" w:rsidP="00685BD0">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说明可适用的仪器及型号，应写明具体适用仪器的型号，不能泛指某一系列仪器。适用仪器需写明厂家及型号，如不同包装规格适用于不同的机型，写明适用关系，且与分析性能评估资料一致。</w:t>
      </w:r>
    </w:p>
    <w:p w:rsidR="00522787" w:rsidRPr="0046319B" w:rsidRDefault="00522787" w:rsidP="00685BD0">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8.</w:t>
      </w:r>
      <w:r w:rsidRPr="0046319B">
        <w:rPr>
          <w:rFonts w:ascii="Times New Roman" w:eastAsia="仿宋_GB2312" w:hAnsi="Times New Roman" w:cs="Times New Roman"/>
          <w:sz w:val="32"/>
          <w:szCs w:val="28"/>
        </w:rPr>
        <w:t>【样本要求】</w:t>
      </w:r>
    </w:p>
    <w:p w:rsidR="00522787" w:rsidRPr="0046319B" w:rsidRDefault="00522787" w:rsidP="00685BD0">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 xml:space="preserve">8.1 </w:t>
      </w:r>
      <w:r w:rsidRPr="0046319B">
        <w:rPr>
          <w:rFonts w:ascii="Times New Roman" w:eastAsia="仿宋_GB2312" w:hAnsi="Times New Roman" w:cs="Times New Roman"/>
          <w:sz w:val="32"/>
          <w:szCs w:val="28"/>
        </w:rPr>
        <w:t>明确本产品适用的样本类型，</w:t>
      </w:r>
      <w:r w:rsidRPr="0046319B" w:rsidDel="00D20BD7">
        <w:rPr>
          <w:rFonts w:ascii="Times New Roman" w:eastAsia="仿宋_GB2312" w:hAnsi="Times New Roman" w:cs="Times New Roman"/>
          <w:sz w:val="32"/>
          <w:szCs w:val="28"/>
        </w:rPr>
        <w:t xml:space="preserve"> </w:t>
      </w:r>
    </w:p>
    <w:p w:rsidR="00522787" w:rsidRPr="0046319B" w:rsidRDefault="00522787" w:rsidP="00685BD0">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 xml:space="preserve">8.2 </w:t>
      </w:r>
      <w:r w:rsidRPr="0046319B">
        <w:rPr>
          <w:rFonts w:ascii="Times New Roman" w:eastAsia="仿宋_GB2312" w:hAnsi="Times New Roman" w:cs="Times New Roman"/>
          <w:sz w:val="32"/>
          <w:szCs w:val="28"/>
        </w:rPr>
        <w:t>样本采集：采集时间点是否受临床症状、用药情况等因素的影响，尽量减少由于样本采集或处理不当对实验造成的影响。</w:t>
      </w:r>
      <w:r w:rsidRPr="0046319B">
        <w:rPr>
          <w:rFonts w:ascii="Times New Roman" w:eastAsia="仿宋_GB2312" w:hAnsi="Times New Roman" w:cs="Times New Roman"/>
          <w:sz w:val="32"/>
          <w:szCs w:val="28"/>
        </w:rPr>
        <w:br/>
        <w:t xml:space="preserve">    8.3 </w:t>
      </w:r>
      <w:r w:rsidRPr="0046319B">
        <w:rPr>
          <w:rFonts w:ascii="Times New Roman" w:eastAsia="仿宋_GB2312" w:hAnsi="Times New Roman" w:cs="Times New Roman"/>
          <w:sz w:val="32"/>
          <w:szCs w:val="28"/>
        </w:rPr>
        <w:t>样本处理、运送及保存：明确样本处理方法、样本的保存条件及期限（短期、长期），运输条件等。冷藏</w:t>
      </w:r>
      <w:r w:rsidRPr="0046319B">
        <w:rPr>
          <w:rFonts w:ascii="Times New Roman" w:eastAsia="仿宋_GB2312" w:hAnsi="Times New Roman" w:cs="Times New Roman"/>
          <w:sz w:val="32"/>
          <w:szCs w:val="28"/>
        </w:rPr>
        <w:t>/</w:t>
      </w:r>
      <w:r w:rsidRPr="0046319B">
        <w:rPr>
          <w:rFonts w:ascii="Times New Roman" w:eastAsia="仿宋_GB2312" w:hAnsi="Times New Roman" w:cs="Times New Roman"/>
          <w:sz w:val="32"/>
          <w:szCs w:val="28"/>
        </w:rPr>
        <w:t>冷冻样本检测前是否须恢复室温，冻融次数的要求。如有需要，应对高于检测范围样本的稀释方法进行规定。</w:t>
      </w:r>
    </w:p>
    <w:p w:rsidR="00522787" w:rsidRPr="0046319B" w:rsidRDefault="00522787" w:rsidP="00685BD0">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 xml:space="preserve">8.4 </w:t>
      </w:r>
      <w:r w:rsidRPr="0046319B">
        <w:rPr>
          <w:rFonts w:ascii="Times New Roman" w:eastAsia="仿宋_GB2312" w:hAnsi="Times New Roman" w:cs="Times New Roman"/>
          <w:sz w:val="32"/>
          <w:szCs w:val="28"/>
        </w:rPr>
        <w:t>特殊体液标本还应详细描述对采集条件、保存液、容器要求等可能影响检测结果的要求。应对已知的干扰物进行说明，同时列出干扰物的具体浓度。</w:t>
      </w:r>
    </w:p>
    <w:p w:rsidR="00522787" w:rsidRPr="0046319B" w:rsidRDefault="00522787" w:rsidP="00685BD0">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 xml:space="preserve">8.5 </w:t>
      </w:r>
      <w:r w:rsidRPr="0046319B">
        <w:rPr>
          <w:rFonts w:ascii="Times New Roman" w:eastAsia="仿宋_GB2312" w:hAnsi="Times New Roman" w:cs="Times New Roman"/>
          <w:sz w:val="32"/>
          <w:szCs w:val="28"/>
        </w:rPr>
        <w:t>应与样本稳定性的研究一致。</w:t>
      </w:r>
    </w:p>
    <w:p w:rsidR="00522787" w:rsidRPr="0046319B" w:rsidRDefault="00522787" w:rsidP="00685BD0">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9.</w:t>
      </w:r>
      <w:r w:rsidRPr="0046319B">
        <w:rPr>
          <w:rFonts w:ascii="Times New Roman" w:eastAsia="仿宋_GB2312" w:hAnsi="Times New Roman" w:cs="Times New Roman"/>
          <w:sz w:val="32"/>
          <w:szCs w:val="28"/>
        </w:rPr>
        <w:t>【检验方法】</w:t>
      </w:r>
    </w:p>
    <w:p w:rsidR="002752B4" w:rsidRPr="0046319B" w:rsidRDefault="002752B4" w:rsidP="002752B4">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为保证试剂的正确性，应在以下几个方面对试验操作的每一步骤进行详细说明，包括：</w:t>
      </w:r>
    </w:p>
    <w:p w:rsidR="002752B4" w:rsidRPr="0046319B" w:rsidRDefault="002752B4" w:rsidP="002752B4">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lastRenderedPageBreak/>
        <w:t>9.1</w:t>
      </w:r>
      <w:r w:rsidRPr="0046319B">
        <w:rPr>
          <w:rFonts w:ascii="Times New Roman" w:eastAsia="仿宋_GB2312" w:hAnsi="Times New Roman" w:cs="Times New Roman"/>
          <w:sz w:val="32"/>
          <w:szCs w:val="28"/>
        </w:rPr>
        <w:t>试剂配制：详细说明各试剂组分的稀释、混合及其他必要的处理程序、试剂的使用方法（手工</w:t>
      </w:r>
      <w:r w:rsidRPr="0046319B">
        <w:rPr>
          <w:rFonts w:ascii="Times New Roman" w:eastAsia="仿宋_GB2312" w:hAnsi="Times New Roman" w:cs="Times New Roman"/>
          <w:sz w:val="32"/>
          <w:szCs w:val="28"/>
        </w:rPr>
        <w:t>/</w:t>
      </w:r>
      <w:r w:rsidRPr="0046319B">
        <w:rPr>
          <w:rFonts w:ascii="Times New Roman" w:eastAsia="仿宋_GB2312" w:hAnsi="Times New Roman" w:cs="Times New Roman"/>
          <w:sz w:val="32"/>
          <w:szCs w:val="28"/>
        </w:rPr>
        <w:t>半自动</w:t>
      </w:r>
      <w:r w:rsidRPr="0046319B">
        <w:rPr>
          <w:rFonts w:ascii="Times New Roman" w:eastAsia="仿宋_GB2312" w:hAnsi="Times New Roman" w:cs="Times New Roman"/>
          <w:sz w:val="32"/>
          <w:szCs w:val="28"/>
        </w:rPr>
        <w:t>/</w:t>
      </w:r>
      <w:r w:rsidRPr="0046319B">
        <w:rPr>
          <w:rFonts w:ascii="Times New Roman" w:eastAsia="仿宋_GB2312" w:hAnsi="Times New Roman" w:cs="Times New Roman"/>
          <w:sz w:val="32"/>
          <w:szCs w:val="28"/>
        </w:rPr>
        <w:t>全自动）、注意事项等。</w:t>
      </w:r>
    </w:p>
    <w:p w:rsidR="002752B4" w:rsidRPr="0046319B" w:rsidRDefault="002752B4" w:rsidP="002752B4">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9.2</w:t>
      </w:r>
      <w:r w:rsidRPr="0046319B">
        <w:rPr>
          <w:rFonts w:ascii="Times New Roman" w:eastAsia="仿宋_GB2312" w:hAnsi="Times New Roman" w:cs="Times New Roman"/>
          <w:bCs/>
          <w:sz w:val="32"/>
          <w:szCs w:val="28"/>
        </w:rPr>
        <w:t>试验条件：如</w:t>
      </w:r>
      <w:r w:rsidRPr="0046319B">
        <w:rPr>
          <w:rFonts w:ascii="Times New Roman" w:eastAsia="仿宋_GB2312" w:hAnsi="Times New Roman" w:cs="Times New Roman"/>
          <w:bCs/>
          <w:sz w:val="32"/>
          <w:szCs w:val="28"/>
        </w:rPr>
        <w:t>pH</w:t>
      </w:r>
      <w:r w:rsidRPr="0046319B">
        <w:rPr>
          <w:rFonts w:ascii="Times New Roman" w:eastAsia="仿宋_GB2312" w:hAnsi="Times New Roman" w:cs="Times New Roman"/>
          <w:bCs/>
          <w:sz w:val="32"/>
          <w:szCs w:val="28"/>
        </w:rPr>
        <w:t>值、温度、每一步试验所需的时间、测定主</w:t>
      </w:r>
      <w:r w:rsidRPr="0046319B">
        <w:rPr>
          <w:rFonts w:ascii="Times New Roman" w:eastAsia="仿宋_GB2312" w:hAnsi="Times New Roman" w:cs="Times New Roman"/>
          <w:bCs/>
          <w:sz w:val="32"/>
          <w:szCs w:val="28"/>
        </w:rPr>
        <w:t>/</w:t>
      </w:r>
      <w:r w:rsidRPr="0046319B">
        <w:rPr>
          <w:rFonts w:ascii="Times New Roman" w:eastAsia="仿宋_GB2312" w:hAnsi="Times New Roman" w:cs="Times New Roman"/>
          <w:bCs/>
          <w:sz w:val="32"/>
          <w:szCs w:val="28"/>
        </w:rPr>
        <w:t>副波长、试剂用量、样本用量、测定方法、最终反应产物的稳定性等。</w:t>
      </w:r>
      <w:r w:rsidRPr="0046319B">
        <w:rPr>
          <w:rFonts w:ascii="Times New Roman" w:eastAsia="仿宋_GB2312" w:hAnsi="Times New Roman" w:cs="Times New Roman"/>
          <w:sz w:val="32"/>
          <w:szCs w:val="28"/>
        </w:rPr>
        <w:t>待测样品的预处理方法、</w:t>
      </w:r>
      <w:r w:rsidRPr="0046319B">
        <w:rPr>
          <w:rFonts w:ascii="Times New Roman" w:eastAsia="仿宋_GB2312" w:hAnsi="Times New Roman" w:cs="Times New Roman"/>
          <w:bCs/>
          <w:sz w:val="32"/>
          <w:szCs w:val="28"/>
        </w:rPr>
        <w:t>试验过程中的注意事项。</w:t>
      </w:r>
    </w:p>
    <w:p w:rsidR="002752B4" w:rsidRPr="0046319B" w:rsidRDefault="002752B4" w:rsidP="002752B4">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9.3</w:t>
      </w:r>
      <w:r w:rsidRPr="0046319B">
        <w:rPr>
          <w:rFonts w:ascii="Times New Roman" w:eastAsia="仿宋_GB2312" w:hAnsi="Times New Roman" w:cs="Times New Roman"/>
          <w:sz w:val="32"/>
          <w:szCs w:val="28"/>
        </w:rPr>
        <w:t>校准程序（如需要）：校准品的使用方法、步骤、注意事项，校准有效期及需要重新校准的情况。对于适用于手工</w:t>
      </w:r>
      <w:r w:rsidRPr="0046319B">
        <w:rPr>
          <w:rFonts w:ascii="Times New Roman" w:eastAsia="仿宋_GB2312" w:hAnsi="Times New Roman" w:cs="Times New Roman"/>
          <w:sz w:val="32"/>
          <w:szCs w:val="28"/>
        </w:rPr>
        <w:t>/</w:t>
      </w:r>
      <w:r w:rsidRPr="0046319B">
        <w:rPr>
          <w:rFonts w:ascii="Times New Roman" w:eastAsia="仿宋_GB2312" w:hAnsi="Times New Roman" w:cs="Times New Roman"/>
          <w:sz w:val="32"/>
          <w:szCs w:val="28"/>
        </w:rPr>
        <w:t>半自动仪器的试剂（盒）产品，应说明校准曲线的绘制方法。</w:t>
      </w:r>
    </w:p>
    <w:p w:rsidR="002752B4" w:rsidRPr="0046319B" w:rsidRDefault="002752B4" w:rsidP="002752B4">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9.4</w:t>
      </w:r>
      <w:r w:rsidRPr="0046319B">
        <w:rPr>
          <w:rFonts w:ascii="Times New Roman" w:eastAsia="仿宋_GB2312" w:hAnsi="Times New Roman" w:cs="Times New Roman"/>
          <w:sz w:val="32"/>
          <w:szCs w:val="28"/>
        </w:rPr>
        <w:t>质量控制程序：质控品的使用方法、质量控制方法，对质控结果的必要解释以及推荐的质控周期等。</w:t>
      </w:r>
    </w:p>
    <w:p w:rsidR="00522787" w:rsidRPr="0046319B" w:rsidRDefault="002752B4" w:rsidP="002752B4">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9.5</w:t>
      </w:r>
      <w:r w:rsidRPr="0046319B">
        <w:rPr>
          <w:rFonts w:ascii="Times New Roman" w:eastAsia="仿宋_GB2312" w:hAnsi="Times New Roman" w:cs="Times New Roman"/>
          <w:sz w:val="32"/>
          <w:szCs w:val="28"/>
        </w:rPr>
        <w:t>试验结果的计算或读取，应包括对每个系数及每个计算步骤的解释，如果可能举例说明。</w:t>
      </w:r>
    </w:p>
    <w:p w:rsidR="00522787" w:rsidRPr="0046319B" w:rsidRDefault="00522787" w:rsidP="00685BD0">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10.</w:t>
      </w:r>
      <w:r w:rsidRPr="0046319B">
        <w:rPr>
          <w:rFonts w:ascii="Times New Roman" w:eastAsia="仿宋_GB2312" w:hAnsi="Times New Roman" w:cs="Times New Roman"/>
          <w:sz w:val="32"/>
          <w:szCs w:val="28"/>
        </w:rPr>
        <w:t>【参考区间】</w:t>
      </w:r>
    </w:p>
    <w:p w:rsidR="00522787" w:rsidRPr="0046319B" w:rsidRDefault="002752B4" w:rsidP="00685BD0">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结合参考区间确定的研究资料，列出粪便钙卫蛋白检测试剂（盒）的参考区间，并简要说明参考区间确定的方法，如样本量、人群、年龄、统计方法等。</w:t>
      </w:r>
      <w:r w:rsidR="00522787" w:rsidRPr="0046319B">
        <w:rPr>
          <w:rFonts w:ascii="Times New Roman" w:eastAsia="仿宋_GB2312" w:hAnsi="Times New Roman" w:cs="Times New Roman"/>
          <w:sz w:val="32"/>
          <w:szCs w:val="28"/>
        </w:rPr>
        <w:t>建议注明</w:t>
      </w:r>
      <w:r w:rsidR="00522787" w:rsidRPr="0046319B">
        <w:rPr>
          <w:rFonts w:ascii="Times New Roman" w:eastAsia="仿宋_GB2312" w:hAnsi="Times New Roman" w:cs="Times New Roman"/>
          <w:sz w:val="32"/>
          <w:szCs w:val="28"/>
        </w:rPr>
        <w:t>“</w:t>
      </w:r>
      <w:r w:rsidR="00522787" w:rsidRPr="0046319B">
        <w:rPr>
          <w:rFonts w:ascii="Times New Roman" w:eastAsia="仿宋_GB2312" w:hAnsi="Times New Roman" w:cs="Times New Roman"/>
          <w:sz w:val="32"/>
          <w:szCs w:val="28"/>
        </w:rPr>
        <w:t>由于地理、人种、性别及年龄等差异，建议各实验室建立自己的参考区间</w:t>
      </w:r>
      <w:r w:rsidR="00522787" w:rsidRPr="0046319B">
        <w:rPr>
          <w:rFonts w:ascii="Times New Roman" w:eastAsia="仿宋_GB2312" w:hAnsi="Times New Roman" w:cs="Times New Roman"/>
          <w:sz w:val="32"/>
          <w:szCs w:val="28"/>
        </w:rPr>
        <w:t>”</w:t>
      </w:r>
      <w:r w:rsidR="00522787" w:rsidRPr="0046319B">
        <w:rPr>
          <w:rFonts w:ascii="Times New Roman" w:eastAsia="仿宋_GB2312" w:hAnsi="Times New Roman" w:cs="Times New Roman"/>
          <w:sz w:val="32"/>
          <w:szCs w:val="28"/>
        </w:rPr>
        <w:t>。</w:t>
      </w:r>
    </w:p>
    <w:p w:rsidR="002752B4" w:rsidRPr="0046319B" w:rsidRDefault="00522787" w:rsidP="002752B4">
      <w:pPr>
        <w:overflowPunct w:val="0"/>
        <w:snapToGrid w:val="0"/>
        <w:spacing w:line="520" w:lineRule="exact"/>
        <w:ind w:firstLine="641"/>
        <w:rPr>
          <w:rFonts w:ascii="Times New Roman" w:eastAsia="仿宋_GB2312" w:hAnsi="Times New Roman" w:cs="Times New Roman"/>
          <w:color w:val="000000"/>
          <w:kern w:val="0"/>
          <w:sz w:val="32"/>
          <w:szCs w:val="32"/>
        </w:rPr>
      </w:pPr>
      <w:r w:rsidRPr="0046319B">
        <w:rPr>
          <w:rFonts w:ascii="Times New Roman" w:eastAsia="仿宋_GB2312" w:hAnsi="Times New Roman" w:cs="Times New Roman"/>
          <w:sz w:val="32"/>
          <w:szCs w:val="28"/>
        </w:rPr>
        <w:t>11.</w:t>
      </w:r>
      <w:r w:rsidRPr="0046319B">
        <w:rPr>
          <w:rFonts w:ascii="Times New Roman" w:eastAsia="仿宋_GB2312" w:hAnsi="Times New Roman" w:cs="Times New Roman"/>
          <w:sz w:val="32"/>
          <w:szCs w:val="28"/>
        </w:rPr>
        <w:t>【检验结果的解释】</w:t>
      </w:r>
      <w:r w:rsidRPr="0046319B">
        <w:rPr>
          <w:rFonts w:ascii="Times New Roman" w:eastAsia="仿宋_GB2312" w:hAnsi="Times New Roman" w:cs="Times New Roman"/>
          <w:sz w:val="32"/>
          <w:szCs w:val="28"/>
        </w:rPr>
        <w:br/>
        <w:t xml:space="preserve">    </w:t>
      </w:r>
      <w:r w:rsidR="002752B4" w:rsidRPr="0046319B">
        <w:rPr>
          <w:rFonts w:ascii="Times New Roman" w:eastAsia="仿宋_GB2312" w:hAnsi="Times New Roman" w:cs="Times New Roman"/>
          <w:color w:val="000000"/>
          <w:kern w:val="0"/>
          <w:sz w:val="32"/>
          <w:szCs w:val="32"/>
        </w:rPr>
        <w:t>应根据其临床意义对可能出现的结果进行合理的解释。</w:t>
      </w:r>
    </w:p>
    <w:p w:rsidR="002752B4" w:rsidRPr="0046319B" w:rsidRDefault="002752B4" w:rsidP="002752B4">
      <w:pPr>
        <w:overflowPunct w:val="0"/>
        <w:snapToGrid w:val="0"/>
        <w:spacing w:line="520" w:lineRule="exact"/>
        <w:ind w:firstLine="641"/>
        <w:rPr>
          <w:rFonts w:ascii="Times New Roman" w:eastAsia="仿宋_GB2312" w:hAnsi="Times New Roman" w:cs="Times New Roman"/>
          <w:color w:val="000000"/>
          <w:kern w:val="0"/>
          <w:sz w:val="32"/>
          <w:szCs w:val="32"/>
        </w:rPr>
      </w:pPr>
      <w:r w:rsidRPr="0046319B">
        <w:rPr>
          <w:rFonts w:ascii="Times New Roman" w:eastAsia="仿宋_GB2312" w:hAnsi="Times New Roman" w:cs="Times New Roman"/>
          <w:color w:val="000000"/>
          <w:kern w:val="0"/>
          <w:sz w:val="32"/>
          <w:szCs w:val="32"/>
        </w:rPr>
        <w:t>说明试剂盒的检测结果仅供临床参考，对患者的临床诊治应结合其症状</w:t>
      </w:r>
      <w:r w:rsidRPr="0046319B">
        <w:rPr>
          <w:rFonts w:ascii="Times New Roman" w:eastAsia="仿宋_GB2312" w:hAnsi="Times New Roman" w:cs="Times New Roman"/>
          <w:color w:val="000000"/>
          <w:kern w:val="0"/>
          <w:sz w:val="32"/>
          <w:szCs w:val="32"/>
        </w:rPr>
        <w:t>/</w:t>
      </w:r>
      <w:r w:rsidRPr="0046319B">
        <w:rPr>
          <w:rFonts w:ascii="Times New Roman" w:eastAsia="仿宋_GB2312" w:hAnsi="Times New Roman" w:cs="Times New Roman"/>
          <w:color w:val="000000"/>
          <w:kern w:val="0"/>
          <w:sz w:val="32"/>
          <w:szCs w:val="32"/>
        </w:rPr>
        <w:t>体征、病史、其他实验室检查等情况综合考虑。</w:t>
      </w:r>
    </w:p>
    <w:p w:rsidR="002752B4" w:rsidRPr="0046319B" w:rsidRDefault="002752B4" w:rsidP="002752B4">
      <w:pPr>
        <w:overflowPunct w:val="0"/>
        <w:snapToGrid w:val="0"/>
        <w:spacing w:line="520" w:lineRule="exact"/>
        <w:ind w:firstLine="641"/>
        <w:rPr>
          <w:rFonts w:ascii="Times New Roman" w:eastAsia="仿宋_GB2312" w:hAnsi="Times New Roman" w:cs="Times New Roman"/>
          <w:color w:val="000000"/>
          <w:kern w:val="0"/>
          <w:sz w:val="32"/>
          <w:szCs w:val="32"/>
        </w:rPr>
      </w:pPr>
      <w:r w:rsidRPr="0046319B">
        <w:rPr>
          <w:rFonts w:ascii="Times New Roman" w:eastAsia="仿宋_GB2312" w:hAnsi="Times New Roman" w:cs="Times New Roman"/>
          <w:color w:val="000000"/>
          <w:kern w:val="0"/>
          <w:sz w:val="32"/>
          <w:szCs w:val="32"/>
        </w:rPr>
        <w:lastRenderedPageBreak/>
        <w:t>说明在何种情况下应对样本进行重复测试，以及在重复测试时需要采取的样本处理方式。</w:t>
      </w:r>
    </w:p>
    <w:p w:rsidR="00522787" w:rsidRPr="0046319B" w:rsidRDefault="002752B4" w:rsidP="002752B4">
      <w:pPr>
        <w:overflowPunct w:val="0"/>
        <w:snapToGrid w:val="0"/>
        <w:spacing w:line="520" w:lineRule="exact"/>
        <w:ind w:firstLine="641"/>
        <w:rPr>
          <w:rFonts w:ascii="Times New Roman" w:eastAsia="仿宋_GB2312" w:hAnsi="Times New Roman" w:cs="Times New Roman"/>
          <w:color w:val="000000"/>
          <w:kern w:val="0"/>
          <w:sz w:val="32"/>
          <w:szCs w:val="32"/>
        </w:rPr>
      </w:pPr>
      <w:r w:rsidRPr="0046319B">
        <w:rPr>
          <w:rFonts w:ascii="Times New Roman" w:eastAsia="仿宋_GB2312" w:hAnsi="Times New Roman" w:cs="Times New Roman"/>
          <w:color w:val="000000"/>
          <w:kern w:val="0"/>
          <w:sz w:val="32"/>
          <w:szCs w:val="32"/>
        </w:rPr>
        <w:t>超出检测范围的样本怎样报告结果，如要得到准确的结果需怎样处理，如需稀释，应注明稀释方法、最佳或最大稀释比例等。</w:t>
      </w:r>
    </w:p>
    <w:p w:rsidR="00522787" w:rsidRPr="0046319B" w:rsidRDefault="00522787" w:rsidP="00685BD0">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12.</w:t>
      </w:r>
      <w:r w:rsidRPr="0046319B">
        <w:rPr>
          <w:rFonts w:ascii="Times New Roman" w:eastAsia="仿宋_GB2312" w:hAnsi="Times New Roman" w:cs="Times New Roman"/>
          <w:sz w:val="32"/>
          <w:szCs w:val="28"/>
        </w:rPr>
        <w:t>【检验方法的局限性】</w:t>
      </w:r>
    </w:p>
    <w:p w:rsidR="00522787" w:rsidRPr="0046319B" w:rsidRDefault="00522787" w:rsidP="00685BD0">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 xml:space="preserve">12.1 </w:t>
      </w:r>
      <w:r w:rsidRPr="0046319B">
        <w:rPr>
          <w:rFonts w:ascii="Times New Roman" w:eastAsia="仿宋_GB2312" w:hAnsi="Times New Roman" w:cs="Times New Roman"/>
          <w:sz w:val="32"/>
          <w:szCs w:val="28"/>
        </w:rPr>
        <w:t>本试剂的检测结果仅供参考，不得作为临床诊治的唯一依据，对患者的临床管理应结合其症状、体征、病史、其他实验室检查及治疗反应等情况综合考虑。</w:t>
      </w:r>
    </w:p>
    <w:p w:rsidR="00522787" w:rsidRPr="0046319B" w:rsidRDefault="00522787" w:rsidP="00685BD0">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 xml:space="preserve">12.2 </w:t>
      </w:r>
      <w:r w:rsidRPr="0046319B">
        <w:rPr>
          <w:rFonts w:ascii="Times New Roman" w:eastAsia="仿宋_GB2312" w:hAnsi="Times New Roman" w:cs="Times New Roman"/>
          <w:sz w:val="32"/>
          <w:szCs w:val="28"/>
        </w:rPr>
        <w:t>由于骨髓抑制导致粒细胞减少的患者可能出现假阴性结果。</w:t>
      </w:r>
    </w:p>
    <w:p w:rsidR="00522787" w:rsidRPr="0046319B" w:rsidRDefault="00522787" w:rsidP="00685BD0">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 xml:space="preserve">12.3 </w:t>
      </w:r>
      <w:r w:rsidRPr="0046319B">
        <w:rPr>
          <w:rFonts w:ascii="Times New Roman" w:eastAsia="仿宋_GB2312" w:hAnsi="Times New Roman" w:cs="Times New Roman"/>
          <w:sz w:val="32"/>
          <w:szCs w:val="28"/>
        </w:rPr>
        <w:t>一些服用非甾体抗炎药（</w:t>
      </w:r>
      <w:r w:rsidRPr="0046319B">
        <w:rPr>
          <w:rFonts w:ascii="Times New Roman" w:eastAsia="仿宋_GB2312" w:hAnsi="Times New Roman" w:cs="Times New Roman"/>
          <w:sz w:val="32"/>
          <w:szCs w:val="28"/>
        </w:rPr>
        <w:t>NSAID</w:t>
      </w:r>
      <w:r w:rsidRPr="0046319B">
        <w:rPr>
          <w:rFonts w:ascii="Times New Roman" w:eastAsia="仿宋_GB2312" w:hAnsi="Times New Roman" w:cs="Times New Roman"/>
          <w:sz w:val="32"/>
          <w:szCs w:val="28"/>
        </w:rPr>
        <w:t>）的患者粪便钙卫蛋白水平会升高。</w:t>
      </w:r>
    </w:p>
    <w:p w:rsidR="00522787" w:rsidRPr="0046319B" w:rsidRDefault="00522787" w:rsidP="00685BD0">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 xml:space="preserve">12.4 </w:t>
      </w:r>
      <w:r w:rsidRPr="0046319B">
        <w:rPr>
          <w:rFonts w:ascii="Times New Roman" w:eastAsia="仿宋_GB2312" w:hAnsi="Times New Roman" w:cs="Times New Roman"/>
          <w:sz w:val="32"/>
          <w:szCs w:val="28"/>
        </w:rPr>
        <w:t>结果可能不适用于粪便钙卫蛋白水平轻度升高的</w:t>
      </w:r>
      <w:r w:rsidRPr="0046319B">
        <w:rPr>
          <w:rFonts w:ascii="Times New Roman" w:eastAsia="仿宋_GB2312" w:hAnsi="Times New Roman" w:cs="Times New Roman"/>
          <w:sz w:val="32"/>
          <w:szCs w:val="28"/>
        </w:rPr>
        <w:t>2</w:t>
      </w:r>
      <w:r w:rsidRPr="0046319B">
        <w:rPr>
          <w:rFonts w:ascii="Times New Roman" w:eastAsia="仿宋_GB2312" w:hAnsi="Times New Roman" w:cs="Times New Roman"/>
          <w:sz w:val="32"/>
          <w:szCs w:val="28"/>
        </w:rPr>
        <w:t>岁以下儿童。</w:t>
      </w:r>
    </w:p>
    <w:p w:rsidR="00522787" w:rsidRPr="0046319B" w:rsidRDefault="00522787" w:rsidP="00685BD0">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12.5 IBD</w:t>
      </w:r>
      <w:r w:rsidRPr="0046319B">
        <w:rPr>
          <w:rFonts w:ascii="Times New Roman" w:eastAsia="仿宋_GB2312" w:hAnsi="Times New Roman" w:cs="Times New Roman"/>
          <w:sz w:val="32"/>
          <w:szCs w:val="28"/>
        </w:rPr>
        <w:t>患者在疾病的活动期（炎症期）和非活动期之间波动。在解释粪便钙卫蛋白测定结果时，必须考虑这些阶段。</w:t>
      </w:r>
    </w:p>
    <w:p w:rsidR="00522787" w:rsidRPr="0046319B" w:rsidRDefault="00522787" w:rsidP="00685BD0">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 xml:space="preserve">12.6 </w:t>
      </w:r>
      <w:r w:rsidRPr="0046319B">
        <w:rPr>
          <w:rFonts w:ascii="Times New Roman" w:eastAsia="仿宋_GB2312" w:hAnsi="Times New Roman" w:cs="Times New Roman"/>
          <w:sz w:val="32"/>
          <w:szCs w:val="28"/>
        </w:rPr>
        <w:t>其他肠道疾病，包括许多胃肠道感染和结直肠癌，可导致钙卫蛋白水平升高。因此，活动性</w:t>
      </w:r>
      <w:r w:rsidRPr="0046319B">
        <w:rPr>
          <w:rFonts w:ascii="Times New Roman" w:eastAsia="仿宋_GB2312" w:hAnsi="Times New Roman" w:cs="Times New Roman"/>
          <w:sz w:val="32"/>
          <w:szCs w:val="28"/>
        </w:rPr>
        <w:t>IBD</w:t>
      </w:r>
      <w:r w:rsidRPr="0046319B">
        <w:rPr>
          <w:rFonts w:ascii="Times New Roman" w:eastAsia="仿宋_GB2312" w:hAnsi="Times New Roman" w:cs="Times New Roman"/>
          <w:sz w:val="32"/>
          <w:szCs w:val="28"/>
        </w:rPr>
        <w:t>的诊断应仅在其他诊断测试和患者总体临床状况的背景下进行。</w:t>
      </w:r>
    </w:p>
    <w:p w:rsidR="00522787" w:rsidRPr="0046319B" w:rsidRDefault="00522787" w:rsidP="00685BD0">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 xml:space="preserve">12.7 </w:t>
      </w:r>
      <w:r w:rsidRPr="0046319B">
        <w:rPr>
          <w:rFonts w:ascii="Times New Roman" w:eastAsia="仿宋_GB2312" w:hAnsi="Times New Roman" w:cs="Times New Roman"/>
          <w:sz w:val="32"/>
          <w:szCs w:val="28"/>
        </w:rPr>
        <w:t>粪便钙卫蛋白是粪便中中性粒细胞存在的指标，对</w:t>
      </w:r>
      <w:r w:rsidRPr="0046319B">
        <w:rPr>
          <w:rFonts w:ascii="Times New Roman" w:eastAsia="仿宋_GB2312" w:hAnsi="Times New Roman" w:cs="Times New Roman"/>
          <w:sz w:val="32"/>
          <w:szCs w:val="28"/>
        </w:rPr>
        <w:t>IBD</w:t>
      </w:r>
      <w:r w:rsidRPr="0046319B">
        <w:rPr>
          <w:rFonts w:ascii="Times New Roman" w:eastAsia="仿宋_GB2312" w:hAnsi="Times New Roman" w:cs="Times New Roman"/>
          <w:sz w:val="32"/>
          <w:szCs w:val="28"/>
        </w:rPr>
        <w:t>没有特异性。</w:t>
      </w:r>
    </w:p>
    <w:p w:rsidR="00522787" w:rsidRPr="0046319B" w:rsidRDefault="00522787" w:rsidP="00685BD0">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 xml:space="preserve">12.8 </w:t>
      </w:r>
      <w:r w:rsidRPr="0046319B">
        <w:rPr>
          <w:rFonts w:ascii="Times New Roman" w:eastAsia="仿宋_GB2312" w:hAnsi="Times New Roman" w:cs="Times New Roman"/>
          <w:sz w:val="32"/>
          <w:szCs w:val="28"/>
        </w:rPr>
        <w:t>说明可能对试验结果产生影响的其他因素，明确常见干扰物质对检测结果的影响，</w:t>
      </w:r>
      <w:r w:rsidR="00BE53D1" w:rsidRPr="0046319B">
        <w:rPr>
          <w:rFonts w:ascii="Times New Roman" w:eastAsia="仿宋_GB2312" w:hAnsi="Times New Roman" w:cs="Times New Roman"/>
          <w:sz w:val="32"/>
          <w:szCs w:val="28"/>
        </w:rPr>
        <w:t>申请人</w:t>
      </w:r>
      <w:r w:rsidRPr="0046319B">
        <w:rPr>
          <w:rFonts w:ascii="Times New Roman" w:eastAsia="仿宋_GB2312" w:hAnsi="Times New Roman" w:cs="Times New Roman"/>
          <w:sz w:val="32"/>
          <w:szCs w:val="28"/>
        </w:rPr>
        <w:t>可根据自身情况，结合分析性能评估中的干扰试验进行说明，结果应量化表示，</w:t>
      </w:r>
      <w:r w:rsidRPr="0046319B">
        <w:rPr>
          <w:rFonts w:ascii="Times New Roman" w:eastAsia="仿宋_GB2312" w:hAnsi="Times New Roman" w:cs="Times New Roman"/>
          <w:sz w:val="32"/>
          <w:szCs w:val="28"/>
        </w:rPr>
        <w:lastRenderedPageBreak/>
        <w:t>不应使用模糊的描述方式。</w:t>
      </w:r>
    </w:p>
    <w:p w:rsidR="00522787" w:rsidRPr="0046319B" w:rsidRDefault="00522787" w:rsidP="00685BD0">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13.</w:t>
      </w:r>
      <w:r w:rsidRPr="0046319B">
        <w:rPr>
          <w:rFonts w:ascii="Times New Roman" w:eastAsia="仿宋_GB2312" w:hAnsi="Times New Roman" w:cs="Times New Roman"/>
          <w:sz w:val="32"/>
          <w:szCs w:val="28"/>
        </w:rPr>
        <w:t>【产品性能指标】</w:t>
      </w:r>
      <w:r w:rsidRPr="0046319B">
        <w:rPr>
          <w:rFonts w:ascii="Times New Roman" w:eastAsia="仿宋_GB2312" w:hAnsi="Times New Roman" w:cs="Times New Roman"/>
          <w:sz w:val="32"/>
          <w:szCs w:val="28"/>
        </w:rPr>
        <w:t xml:space="preserve"> </w:t>
      </w:r>
    </w:p>
    <w:p w:rsidR="002752B4" w:rsidRPr="0046319B" w:rsidRDefault="002752B4" w:rsidP="002752B4">
      <w:pPr>
        <w:overflowPunct w:val="0"/>
        <w:spacing w:line="520" w:lineRule="exact"/>
        <w:ind w:firstLineChars="200" w:firstLine="640"/>
        <w:rPr>
          <w:rFonts w:ascii="Times New Roman" w:eastAsia="仿宋_GB2312" w:hAnsi="Times New Roman" w:cs="Times New Roman"/>
          <w:color w:val="000000"/>
          <w:sz w:val="32"/>
          <w:szCs w:val="32"/>
        </w:rPr>
      </w:pPr>
      <w:r w:rsidRPr="0046319B">
        <w:rPr>
          <w:rFonts w:ascii="Times New Roman" w:eastAsia="仿宋_GB2312" w:hAnsi="Times New Roman" w:cs="Times New Roman"/>
          <w:color w:val="000000"/>
          <w:sz w:val="32"/>
          <w:szCs w:val="32"/>
        </w:rPr>
        <w:t>与技术要求中主要性能指标保持一致，应至少包括：检出限、准确度、线性、重复性、批间差等。</w:t>
      </w:r>
    </w:p>
    <w:p w:rsidR="00522787" w:rsidRPr="0046319B" w:rsidRDefault="00522787" w:rsidP="00685BD0">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14.</w:t>
      </w:r>
      <w:r w:rsidRPr="0046319B">
        <w:rPr>
          <w:rFonts w:ascii="Times New Roman" w:eastAsia="仿宋_GB2312" w:hAnsi="Times New Roman" w:cs="Times New Roman"/>
          <w:sz w:val="32"/>
          <w:szCs w:val="28"/>
        </w:rPr>
        <w:t>【注意事项】</w:t>
      </w:r>
    </w:p>
    <w:p w:rsidR="00522787" w:rsidRPr="0046319B" w:rsidRDefault="00522787" w:rsidP="00685BD0">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 xml:space="preserve">14.1 </w:t>
      </w:r>
      <w:r w:rsidRPr="0046319B">
        <w:rPr>
          <w:rFonts w:ascii="Times New Roman" w:eastAsia="仿宋_GB2312" w:hAnsi="Times New Roman" w:cs="Times New Roman"/>
          <w:sz w:val="32"/>
          <w:szCs w:val="28"/>
        </w:rPr>
        <w:t>仅用于体外诊断。</w:t>
      </w:r>
    </w:p>
    <w:p w:rsidR="00522787" w:rsidRPr="0046319B" w:rsidRDefault="00522787" w:rsidP="00685BD0">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 xml:space="preserve">14.2 </w:t>
      </w:r>
      <w:r w:rsidRPr="0046319B">
        <w:rPr>
          <w:rFonts w:ascii="Times New Roman" w:eastAsia="仿宋_GB2312" w:hAnsi="Times New Roman" w:cs="Times New Roman"/>
          <w:sz w:val="32"/>
          <w:szCs w:val="28"/>
        </w:rPr>
        <w:t>本试剂的检测结果仅供临床参考，对患者的临床诊治应结合其症状</w:t>
      </w:r>
      <w:r w:rsidRPr="0046319B">
        <w:rPr>
          <w:rFonts w:ascii="Times New Roman" w:eastAsia="仿宋_GB2312" w:hAnsi="Times New Roman" w:cs="Times New Roman"/>
          <w:sz w:val="32"/>
          <w:szCs w:val="28"/>
        </w:rPr>
        <w:t>/</w:t>
      </w:r>
      <w:r w:rsidRPr="0046319B">
        <w:rPr>
          <w:rFonts w:ascii="Times New Roman" w:eastAsia="仿宋_GB2312" w:hAnsi="Times New Roman" w:cs="Times New Roman"/>
          <w:sz w:val="32"/>
          <w:szCs w:val="28"/>
        </w:rPr>
        <w:t>体征、病史、其他实验室检查及治疗反应等情况综合考虑。</w:t>
      </w:r>
    </w:p>
    <w:p w:rsidR="00522787" w:rsidRPr="0046319B" w:rsidRDefault="00522787" w:rsidP="00685BD0">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 xml:space="preserve">14.3 </w:t>
      </w:r>
      <w:r w:rsidRPr="0046319B">
        <w:rPr>
          <w:rFonts w:ascii="Times New Roman" w:eastAsia="仿宋_GB2312" w:hAnsi="Times New Roman" w:cs="Times New Roman"/>
          <w:sz w:val="32"/>
          <w:szCs w:val="28"/>
        </w:rPr>
        <w:t>使用不同生产商的试剂对同一份样本进行检测可能会存在差异。</w:t>
      </w:r>
    </w:p>
    <w:p w:rsidR="00522787" w:rsidRPr="0046319B" w:rsidRDefault="00522787" w:rsidP="00685BD0">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 xml:space="preserve">14.4 </w:t>
      </w:r>
      <w:r w:rsidRPr="0046319B">
        <w:rPr>
          <w:rFonts w:ascii="Times New Roman" w:eastAsia="仿宋_GB2312" w:hAnsi="Times New Roman" w:cs="Times New Roman"/>
          <w:sz w:val="32"/>
          <w:szCs w:val="28"/>
        </w:rPr>
        <w:t>说明对所有样本和反应废弃物都应视为传染源对待，废弃物应当按当地法规处置等。</w:t>
      </w:r>
    </w:p>
    <w:p w:rsidR="002752B4" w:rsidRPr="0046319B" w:rsidRDefault="00522787" w:rsidP="00685BD0">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14.5</w:t>
      </w:r>
      <w:r w:rsidR="002752B4" w:rsidRPr="0046319B">
        <w:rPr>
          <w:rFonts w:ascii="Times New Roman" w:eastAsia="仿宋_GB2312" w:hAnsi="Times New Roman" w:cs="Times New Roman"/>
          <w:sz w:val="32"/>
          <w:szCs w:val="28"/>
        </w:rPr>
        <w:t>有关人源组分的警告，如：试剂盒内的质控品、校准品或其他人源组分，虽已经通过了</w:t>
      </w:r>
      <w:r w:rsidR="002752B4" w:rsidRPr="0046319B">
        <w:rPr>
          <w:rFonts w:ascii="Times New Roman" w:eastAsia="仿宋_GB2312" w:hAnsi="Times New Roman" w:cs="Times New Roman"/>
          <w:sz w:val="32"/>
          <w:szCs w:val="28"/>
        </w:rPr>
        <w:t>HBs-Ag</w:t>
      </w:r>
      <w:r w:rsidR="002752B4" w:rsidRPr="0046319B">
        <w:rPr>
          <w:rFonts w:ascii="Times New Roman" w:eastAsia="仿宋_GB2312" w:hAnsi="Times New Roman" w:cs="Times New Roman"/>
          <w:sz w:val="32"/>
          <w:szCs w:val="28"/>
        </w:rPr>
        <w:t>、</w:t>
      </w:r>
      <w:r w:rsidR="002752B4" w:rsidRPr="0046319B">
        <w:rPr>
          <w:rFonts w:ascii="Times New Roman" w:eastAsia="仿宋_GB2312" w:hAnsi="Times New Roman" w:cs="Times New Roman"/>
          <w:sz w:val="32"/>
          <w:szCs w:val="28"/>
        </w:rPr>
        <w:t>HIV1/2-Ab</w:t>
      </w:r>
      <w:r w:rsidR="002752B4" w:rsidRPr="0046319B">
        <w:rPr>
          <w:rFonts w:ascii="Times New Roman" w:eastAsia="仿宋_GB2312" w:hAnsi="Times New Roman" w:cs="Times New Roman"/>
          <w:sz w:val="32"/>
          <w:szCs w:val="28"/>
        </w:rPr>
        <w:t>、</w:t>
      </w:r>
      <w:r w:rsidR="002752B4" w:rsidRPr="0046319B">
        <w:rPr>
          <w:rFonts w:ascii="Times New Roman" w:eastAsia="仿宋_GB2312" w:hAnsi="Times New Roman" w:cs="Times New Roman"/>
          <w:sz w:val="32"/>
          <w:szCs w:val="28"/>
        </w:rPr>
        <w:t>HCV-Ab</w:t>
      </w:r>
      <w:r w:rsidR="002752B4" w:rsidRPr="0046319B">
        <w:rPr>
          <w:rFonts w:ascii="Times New Roman" w:eastAsia="仿宋_GB2312" w:hAnsi="Times New Roman" w:cs="Times New Roman"/>
          <w:sz w:val="32"/>
          <w:szCs w:val="28"/>
        </w:rPr>
        <w:t>等项目的检测，但截至目前，没有任何一项检测可以确保绝对安全，故仍应将这些组分作为潜在传染源对待。</w:t>
      </w:r>
    </w:p>
    <w:p w:rsidR="002752B4" w:rsidRPr="0046319B" w:rsidRDefault="002752B4" w:rsidP="00685BD0">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14.6</w:t>
      </w:r>
      <w:r w:rsidRPr="0046319B">
        <w:rPr>
          <w:rFonts w:ascii="Times New Roman" w:eastAsia="仿宋_GB2312" w:hAnsi="Times New Roman" w:cs="Times New Roman"/>
          <w:sz w:val="32"/>
          <w:szCs w:val="28"/>
        </w:rPr>
        <w:t>采用不同方法学的试剂检测所得结果不应直接相互比较，以免造成错误的医学解释。</w:t>
      </w:r>
    </w:p>
    <w:p w:rsidR="00522787" w:rsidRPr="0046319B" w:rsidRDefault="002752B4" w:rsidP="00685BD0">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14.7</w:t>
      </w:r>
      <w:r w:rsidR="00522787" w:rsidRPr="0046319B">
        <w:rPr>
          <w:rFonts w:ascii="Times New Roman" w:eastAsia="仿宋_GB2312" w:hAnsi="Times New Roman" w:cs="Times New Roman"/>
          <w:sz w:val="32"/>
          <w:szCs w:val="28"/>
        </w:rPr>
        <w:t>有关实验操作、样本保存及处理等其他注意事项。</w:t>
      </w:r>
    </w:p>
    <w:p w:rsidR="00522787" w:rsidRPr="0046319B" w:rsidRDefault="00522787" w:rsidP="00685BD0">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15.</w:t>
      </w:r>
      <w:r w:rsidRPr="0046319B">
        <w:rPr>
          <w:rFonts w:ascii="Times New Roman" w:eastAsia="仿宋_GB2312" w:hAnsi="Times New Roman" w:cs="Times New Roman"/>
          <w:sz w:val="32"/>
          <w:szCs w:val="28"/>
        </w:rPr>
        <w:t>【标识的解释】</w:t>
      </w:r>
    </w:p>
    <w:p w:rsidR="00522787" w:rsidRPr="0046319B" w:rsidRDefault="00522787" w:rsidP="00685BD0">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如有图形或符号，请解释其代表的意义。可参考相关标准：</w:t>
      </w:r>
      <w:r w:rsidRPr="0046319B">
        <w:rPr>
          <w:rFonts w:ascii="Times New Roman" w:eastAsia="仿宋_GB2312" w:hAnsi="Times New Roman" w:cs="Times New Roman"/>
          <w:sz w:val="32"/>
          <w:szCs w:val="28"/>
        </w:rPr>
        <w:t>YY/T 0466.1-2016</w:t>
      </w:r>
      <w:r w:rsidRPr="0046319B">
        <w:rPr>
          <w:rFonts w:ascii="Times New Roman" w:eastAsia="仿宋_GB2312" w:hAnsi="Times New Roman" w:cs="Times New Roman"/>
          <w:sz w:val="32"/>
          <w:szCs w:val="28"/>
        </w:rPr>
        <w:t>。</w:t>
      </w:r>
    </w:p>
    <w:p w:rsidR="00522787" w:rsidRPr="0046319B" w:rsidRDefault="00522787" w:rsidP="00685BD0">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16.</w:t>
      </w:r>
      <w:r w:rsidRPr="0046319B">
        <w:rPr>
          <w:rFonts w:ascii="Times New Roman" w:eastAsia="仿宋_GB2312" w:hAnsi="Times New Roman" w:cs="Times New Roman"/>
          <w:sz w:val="32"/>
          <w:szCs w:val="28"/>
        </w:rPr>
        <w:t>【参考文献】</w:t>
      </w:r>
    </w:p>
    <w:p w:rsidR="00522787" w:rsidRPr="0046319B" w:rsidRDefault="00522787" w:rsidP="00685BD0">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注明引用的参考文献，并在说明书相应内容处标注参考文献编号。参考文献的格式应规范。</w:t>
      </w:r>
    </w:p>
    <w:p w:rsidR="00522787" w:rsidRPr="0046319B" w:rsidRDefault="00522787" w:rsidP="00685BD0">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lastRenderedPageBreak/>
        <w:t>17.</w:t>
      </w:r>
      <w:r w:rsidRPr="0046319B">
        <w:rPr>
          <w:rFonts w:ascii="Times New Roman" w:eastAsia="仿宋_GB2312" w:hAnsi="Times New Roman" w:cs="Times New Roman"/>
          <w:sz w:val="32"/>
          <w:szCs w:val="28"/>
        </w:rPr>
        <w:t>【基本信息】</w:t>
      </w:r>
    </w:p>
    <w:p w:rsidR="00522787" w:rsidRPr="0046319B" w:rsidRDefault="00522787" w:rsidP="00685BD0">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根据《关于发布体外诊断试剂说明书编写指导原则的通告》（国家食品药品监督管理总局通告</w:t>
      </w:r>
      <w:r w:rsidRPr="0046319B">
        <w:rPr>
          <w:rFonts w:ascii="Times New Roman" w:eastAsia="仿宋_GB2312" w:hAnsi="Times New Roman" w:cs="Times New Roman"/>
          <w:sz w:val="32"/>
          <w:szCs w:val="28"/>
        </w:rPr>
        <w:t>2014</w:t>
      </w:r>
      <w:r w:rsidRPr="0046319B">
        <w:rPr>
          <w:rFonts w:ascii="Times New Roman" w:eastAsia="仿宋_GB2312" w:hAnsi="Times New Roman" w:cs="Times New Roman"/>
          <w:sz w:val="32"/>
          <w:szCs w:val="28"/>
        </w:rPr>
        <w:t>年第</w:t>
      </w:r>
      <w:r w:rsidRPr="0046319B">
        <w:rPr>
          <w:rFonts w:ascii="Times New Roman" w:eastAsia="仿宋_GB2312" w:hAnsi="Times New Roman" w:cs="Times New Roman"/>
          <w:sz w:val="32"/>
          <w:szCs w:val="28"/>
        </w:rPr>
        <w:t>17</w:t>
      </w:r>
      <w:r w:rsidRPr="0046319B">
        <w:rPr>
          <w:rFonts w:ascii="Times New Roman" w:eastAsia="仿宋_GB2312" w:hAnsi="Times New Roman" w:cs="Times New Roman"/>
          <w:sz w:val="32"/>
          <w:szCs w:val="28"/>
        </w:rPr>
        <w:t>号）的要求编写。</w:t>
      </w:r>
    </w:p>
    <w:p w:rsidR="00522787" w:rsidRPr="0046319B" w:rsidRDefault="00522787" w:rsidP="00685BD0">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18.</w:t>
      </w:r>
      <w:r w:rsidRPr="0046319B">
        <w:rPr>
          <w:rFonts w:ascii="Times New Roman" w:eastAsia="仿宋_GB2312" w:hAnsi="Times New Roman" w:cs="Times New Roman"/>
          <w:sz w:val="32"/>
          <w:szCs w:val="28"/>
        </w:rPr>
        <w:t>【医疗器械注册证编号</w:t>
      </w:r>
      <w:r w:rsidRPr="0046319B">
        <w:rPr>
          <w:rFonts w:ascii="Times New Roman" w:eastAsia="仿宋_GB2312" w:hAnsi="Times New Roman" w:cs="Times New Roman"/>
          <w:sz w:val="32"/>
          <w:szCs w:val="28"/>
        </w:rPr>
        <w:t>/</w:t>
      </w:r>
      <w:r w:rsidRPr="0046319B">
        <w:rPr>
          <w:rFonts w:ascii="Times New Roman" w:eastAsia="仿宋_GB2312" w:hAnsi="Times New Roman" w:cs="Times New Roman"/>
          <w:sz w:val="32"/>
          <w:szCs w:val="28"/>
        </w:rPr>
        <w:t>产品技术要求编号】</w:t>
      </w:r>
    </w:p>
    <w:p w:rsidR="00522787" w:rsidRPr="0046319B" w:rsidRDefault="00522787" w:rsidP="00685BD0">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注明该产品的注册证编号</w:t>
      </w:r>
      <w:r w:rsidRPr="0046319B">
        <w:rPr>
          <w:rFonts w:ascii="Times New Roman" w:eastAsia="仿宋_GB2312" w:hAnsi="Times New Roman" w:cs="Times New Roman"/>
          <w:sz w:val="32"/>
          <w:szCs w:val="28"/>
        </w:rPr>
        <w:t>/</w:t>
      </w:r>
      <w:r w:rsidRPr="0046319B">
        <w:rPr>
          <w:rFonts w:ascii="Times New Roman" w:eastAsia="仿宋_GB2312" w:hAnsi="Times New Roman" w:cs="Times New Roman"/>
          <w:sz w:val="32"/>
          <w:szCs w:val="28"/>
        </w:rPr>
        <w:t>产品技术要求编号。</w:t>
      </w:r>
    </w:p>
    <w:p w:rsidR="00522787" w:rsidRPr="0046319B" w:rsidRDefault="00522787" w:rsidP="00685BD0">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19.</w:t>
      </w:r>
      <w:r w:rsidRPr="0046319B">
        <w:rPr>
          <w:rFonts w:ascii="Times New Roman" w:eastAsia="仿宋_GB2312" w:hAnsi="Times New Roman" w:cs="Times New Roman"/>
          <w:sz w:val="32"/>
          <w:szCs w:val="28"/>
        </w:rPr>
        <w:t>【说明书核准日期及修改日期】</w:t>
      </w:r>
    </w:p>
    <w:p w:rsidR="00522787" w:rsidRPr="0046319B" w:rsidRDefault="00522787" w:rsidP="00685BD0">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注明该产品说明书的核准日期。如曾进行过说明书的变更申请，还应该同时注明说明书的修改日期。</w:t>
      </w:r>
    </w:p>
    <w:p w:rsidR="002F5C91" w:rsidRPr="0046319B" w:rsidRDefault="002F5C91" w:rsidP="002F5C91">
      <w:pPr>
        <w:spacing w:line="520" w:lineRule="exact"/>
        <w:ind w:firstLineChars="200" w:firstLine="640"/>
        <w:outlineLvl w:val="1"/>
        <w:rPr>
          <w:rFonts w:ascii="Times New Roman" w:eastAsia="楷体_GB2312" w:hAnsi="Times New Roman" w:cs="Times New Roman"/>
          <w:sz w:val="32"/>
          <w:szCs w:val="28"/>
        </w:rPr>
      </w:pPr>
      <w:r w:rsidRPr="0046319B">
        <w:rPr>
          <w:rFonts w:ascii="Times New Roman" w:eastAsia="楷体_GB2312" w:hAnsi="Times New Roman" w:cs="Times New Roman"/>
          <w:sz w:val="32"/>
          <w:szCs w:val="28"/>
        </w:rPr>
        <w:t>（六）质量管理体系</w:t>
      </w:r>
      <w:r w:rsidRPr="0046319B">
        <w:rPr>
          <w:rFonts w:ascii="Times New Roman" w:eastAsia="楷体_GB2312" w:hAnsi="Times New Roman" w:cs="Times New Roman"/>
          <w:sz w:val="32"/>
          <w:szCs w:val="28"/>
        </w:rPr>
        <w:t>-</w:t>
      </w:r>
      <w:r w:rsidRPr="0046319B">
        <w:rPr>
          <w:rFonts w:ascii="Times New Roman" w:eastAsia="楷体_GB2312" w:hAnsi="Times New Roman" w:cs="Times New Roman"/>
          <w:sz w:val="32"/>
          <w:szCs w:val="28"/>
        </w:rPr>
        <w:t>产品具体实施信息</w:t>
      </w:r>
    </w:p>
    <w:p w:rsidR="002F5C91" w:rsidRPr="0046319B" w:rsidRDefault="002F5C91" w:rsidP="002F5C91">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1.</w:t>
      </w:r>
      <w:r w:rsidRPr="0046319B">
        <w:rPr>
          <w:rFonts w:ascii="Times New Roman" w:eastAsia="仿宋_GB2312" w:hAnsi="Times New Roman" w:cs="Times New Roman"/>
          <w:sz w:val="32"/>
          <w:szCs w:val="28"/>
        </w:rPr>
        <w:t>详述产品的生产过程，提供生产工艺流程图。</w:t>
      </w:r>
    </w:p>
    <w:p w:rsidR="002F5C91" w:rsidRPr="0046319B" w:rsidRDefault="002F5C91" w:rsidP="002F5C91">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2.</w:t>
      </w:r>
      <w:r w:rsidRPr="0046319B">
        <w:rPr>
          <w:rFonts w:ascii="Times New Roman" w:eastAsia="仿宋_GB2312" w:hAnsi="Times New Roman" w:cs="Times New Roman"/>
          <w:sz w:val="32"/>
          <w:szCs w:val="28"/>
        </w:rPr>
        <w:t>明确特殊过程和关键工序，提供特殊过程的确认资料以及关键工序的验证资料。如</w:t>
      </w:r>
      <w:r w:rsidR="00D66580" w:rsidRPr="0046319B">
        <w:rPr>
          <w:rFonts w:ascii="Times New Roman" w:eastAsia="仿宋_GB2312" w:hAnsi="Times New Roman" w:cs="Times New Roman"/>
          <w:sz w:val="32"/>
          <w:szCs w:val="28"/>
        </w:rPr>
        <w:t>各种工作液的配制、标记物的制备、校准品</w:t>
      </w:r>
      <w:r w:rsidR="00D66580" w:rsidRPr="0046319B">
        <w:rPr>
          <w:rFonts w:ascii="Times New Roman" w:eastAsia="仿宋_GB2312" w:hAnsi="Times New Roman" w:cs="Times New Roman"/>
          <w:sz w:val="32"/>
          <w:szCs w:val="28"/>
        </w:rPr>
        <w:t>/</w:t>
      </w:r>
      <w:r w:rsidR="00D66580" w:rsidRPr="0046319B">
        <w:rPr>
          <w:rFonts w:ascii="Times New Roman" w:eastAsia="仿宋_GB2312" w:hAnsi="Times New Roman" w:cs="Times New Roman"/>
          <w:sz w:val="32"/>
          <w:szCs w:val="28"/>
        </w:rPr>
        <w:t>质控品的制备</w:t>
      </w:r>
      <w:r w:rsidRPr="0046319B">
        <w:rPr>
          <w:rFonts w:ascii="Times New Roman" w:eastAsia="仿宋_GB2312" w:hAnsi="Times New Roman" w:cs="Times New Roman"/>
          <w:sz w:val="32"/>
          <w:szCs w:val="28"/>
        </w:rPr>
        <w:t>等。</w:t>
      </w:r>
    </w:p>
    <w:p w:rsidR="002F5C91" w:rsidRPr="0046319B" w:rsidRDefault="002F5C91" w:rsidP="002F5C91">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3.</w:t>
      </w:r>
      <w:r w:rsidRPr="0046319B">
        <w:rPr>
          <w:rFonts w:ascii="Times New Roman" w:eastAsia="仿宋_GB2312" w:hAnsi="Times New Roman" w:cs="Times New Roman"/>
          <w:sz w:val="32"/>
          <w:szCs w:val="28"/>
        </w:rPr>
        <w:t>明确产品</w:t>
      </w:r>
      <w:r w:rsidR="00D66580" w:rsidRPr="0046319B">
        <w:rPr>
          <w:rFonts w:ascii="Times New Roman" w:eastAsia="仿宋_GB2312" w:hAnsi="Times New Roman" w:cs="Times New Roman"/>
          <w:sz w:val="32"/>
          <w:szCs w:val="28"/>
        </w:rPr>
        <w:t>生产</w:t>
      </w:r>
      <w:r w:rsidRPr="0046319B">
        <w:rPr>
          <w:rFonts w:ascii="Times New Roman" w:eastAsia="仿宋_GB2312" w:hAnsi="Times New Roman" w:cs="Times New Roman"/>
          <w:sz w:val="32"/>
          <w:szCs w:val="28"/>
        </w:rPr>
        <w:t>的</w:t>
      </w:r>
      <w:r w:rsidR="00D66580" w:rsidRPr="0046319B">
        <w:rPr>
          <w:rFonts w:ascii="Times New Roman" w:eastAsia="仿宋_GB2312" w:hAnsi="Times New Roman" w:cs="Times New Roman"/>
          <w:sz w:val="32"/>
          <w:szCs w:val="28"/>
        </w:rPr>
        <w:t>质量控制</w:t>
      </w:r>
      <w:r w:rsidR="000E585B">
        <w:rPr>
          <w:rFonts w:ascii="Times New Roman" w:eastAsia="仿宋_GB2312" w:hAnsi="Times New Roman" w:cs="Times New Roman"/>
          <w:sz w:val="32"/>
          <w:szCs w:val="28"/>
        </w:rPr>
        <w:t>过程，</w:t>
      </w:r>
      <w:r w:rsidR="00D66580" w:rsidRPr="0046319B">
        <w:rPr>
          <w:rFonts w:ascii="Times New Roman" w:eastAsia="仿宋_GB2312" w:hAnsi="Times New Roman" w:cs="Times New Roman"/>
          <w:sz w:val="32"/>
          <w:szCs w:val="28"/>
        </w:rPr>
        <w:t>如关键物料的检验、半成品的检验、成品的检验等</w:t>
      </w:r>
      <w:r w:rsidRPr="0046319B">
        <w:rPr>
          <w:rFonts w:ascii="Times New Roman" w:eastAsia="仿宋_GB2312" w:hAnsi="Times New Roman" w:cs="Times New Roman"/>
          <w:sz w:val="32"/>
          <w:szCs w:val="28"/>
        </w:rPr>
        <w:t>。</w:t>
      </w:r>
    </w:p>
    <w:p w:rsidR="002F5C91" w:rsidRPr="0046319B" w:rsidRDefault="002F5C91" w:rsidP="00FF42F5">
      <w:pPr>
        <w:spacing w:line="520" w:lineRule="exact"/>
        <w:ind w:firstLineChars="200" w:firstLine="640"/>
        <w:rPr>
          <w:rFonts w:ascii="Times New Roman" w:eastAsia="仿宋_GB2312" w:hAnsi="Times New Roman" w:cs="Times New Roman"/>
          <w:sz w:val="32"/>
          <w:szCs w:val="28"/>
        </w:rPr>
      </w:pPr>
      <w:r w:rsidRPr="0046319B">
        <w:rPr>
          <w:rFonts w:ascii="Times New Roman" w:eastAsia="仿宋_GB2312" w:hAnsi="Times New Roman" w:cs="Times New Roman"/>
          <w:sz w:val="32"/>
          <w:szCs w:val="28"/>
        </w:rPr>
        <w:t>4.</w:t>
      </w:r>
      <w:r w:rsidR="0046319B" w:rsidRPr="0046319B">
        <w:rPr>
          <w:rFonts w:ascii="Times New Roman" w:hAnsi="Times New Roman" w:cs="Times New Roman"/>
        </w:rPr>
        <w:t xml:space="preserve"> </w:t>
      </w:r>
      <w:r w:rsidR="0046319B" w:rsidRPr="0046319B">
        <w:rPr>
          <w:rFonts w:ascii="Times New Roman" w:eastAsia="仿宋_GB2312" w:hAnsi="Times New Roman" w:cs="Times New Roman"/>
          <w:sz w:val="32"/>
          <w:szCs w:val="28"/>
        </w:rPr>
        <w:t>主要原材料的选择、制备、质量标准及实验验证研究资料</w:t>
      </w:r>
      <w:r w:rsidRPr="0046319B">
        <w:rPr>
          <w:rFonts w:ascii="Times New Roman" w:eastAsia="仿宋_GB2312" w:hAnsi="Times New Roman" w:cs="Times New Roman"/>
          <w:sz w:val="32"/>
          <w:szCs w:val="28"/>
        </w:rPr>
        <w:t>。</w:t>
      </w:r>
    </w:p>
    <w:p w:rsidR="007141A4" w:rsidRPr="0046319B" w:rsidRDefault="007141A4" w:rsidP="00FF42F5">
      <w:pPr>
        <w:spacing w:line="520" w:lineRule="exact"/>
        <w:ind w:firstLineChars="200" w:firstLine="640"/>
        <w:rPr>
          <w:rFonts w:ascii="Times New Roman" w:eastAsia="仿宋_GB2312" w:hAnsi="Times New Roman" w:cs="Times New Roman"/>
          <w:sz w:val="32"/>
          <w:szCs w:val="28"/>
        </w:rPr>
      </w:pPr>
    </w:p>
    <w:p w:rsidR="00E5495B" w:rsidRPr="0046319B" w:rsidRDefault="00522787" w:rsidP="00E5495B">
      <w:pPr>
        <w:rPr>
          <w:rFonts w:ascii="Times New Roman" w:eastAsia="黑体" w:hAnsi="Times New Roman" w:cs="Times New Roman"/>
          <w:bCs/>
          <w:sz w:val="32"/>
          <w:szCs w:val="32"/>
        </w:rPr>
      </w:pPr>
      <w:r w:rsidRPr="0046319B">
        <w:rPr>
          <w:rFonts w:ascii="Times New Roman" w:eastAsia="黑体" w:hAnsi="Times New Roman" w:cs="Times New Roman"/>
          <w:bCs/>
          <w:sz w:val="32"/>
          <w:szCs w:val="32"/>
        </w:rPr>
        <w:t>三、</w:t>
      </w:r>
      <w:r w:rsidR="00E5495B" w:rsidRPr="0046319B">
        <w:rPr>
          <w:rFonts w:ascii="Times New Roman" w:eastAsia="黑体" w:hAnsi="Times New Roman" w:cs="Times New Roman"/>
          <w:bCs/>
          <w:sz w:val="32"/>
          <w:szCs w:val="32"/>
        </w:rPr>
        <w:t>参考文献</w:t>
      </w:r>
    </w:p>
    <w:p w:rsidR="00E5495B" w:rsidRPr="0046319B" w:rsidRDefault="00E5495B" w:rsidP="00E5495B">
      <w:pPr>
        <w:rPr>
          <w:rFonts w:ascii="Times New Roman" w:eastAsia="黑体" w:hAnsi="Times New Roman" w:cs="Times New Roman"/>
          <w:bCs/>
          <w:sz w:val="32"/>
          <w:szCs w:val="32"/>
        </w:rPr>
      </w:pPr>
      <w:r w:rsidRPr="00E5495B">
        <w:rPr>
          <w:rFonts w:ascii="Times New Roman" w:eastAsia="仿宋_GB2312" w:hAnsi="Times New Roman" w:cs="Times New Roman"/>
          <w:color w:val="000000"/>
          <w:sz w:val="32"/>
          <w:szCs w:val="32"/>
        </w:rPr>
        <w:t>[1]</w:t>
      </w:r>
      <w:r w:rsidRPr="00E5495B">
        <w:rPr>
          <w:rFonts w:ascii="Times New Roman" w:eastAsia="仿宋_GB2312" w:hAnsi="Times New Roman" w:cs="Times New Roman"/>
          <w:color w:val="000000"/>
          <w:sz w:val="32"/>
          <w:szCs w:val="32"/>
        </w:rPr>
        <w:t>《医疗器械监督管理条例》（中华人民共和国国务院令第</w:t>
      </w:r>
      <w:r w:rsidRPr="00E5495B">
        <w:rPr>
          <w:rFonts w:ascii="Times New Roman" w:eastAsia="仿宋_GB2312" w:hAnsi="Times New Roman" w:cs="Times New Roman"/>
          <w:color w:val="000000"/>
          <w:sz w:val="32"/>
          <w:szCs w:val="32"/>
        </w:rPr>
        <w:t>739</w:t>
      </w:r>
      <w:r w:rsidRPr="00E5495B">
        <w:rPr>
          <w:rFonts w:ascii="Times New Roman" w:eastAsia="仿宋_GB2312" w:hAnsi="Times New Roman" w:cs="Times New Roman"/>
          <w:color w:val="000000"/>
          <w:sz w:val="32"/>
          <w:szCs w:val="32"/>
        </w:rPr>
        <w:t>号）</w:t>
      </w:r>
      <w:r w:rsidRPr="00E5495B">
        <w:rPr>
          <w:rFonts w:ascii="Times New Roman" w:eastAsia="仿宋_GB2312" w:hAnsi="Times New Roman" w:cs="Times New Roman"/>
          <w:color w:val="000000"/>
          <w:sz w:val="32"/>
          <w:szCs w:val="32"/>
        </w:rPr>
        <w:t>[Z].</w:t>
      </w:r>
    </w:p>
    <w:p w:rsidR="00E5495B" w:rsidRPr="00E5495B" w:rsidRDefault="00E5495B" w:rsidP="00E5495B">
      <w:pPr>
        <w:rPr>
          <w:rFonts w:ascii="Times New Roman" w:eastAsia="黑体" w:hAnsi="Times New Roman" w:cs="Times New Roman"/>
          <w:bCs/>
          <w:sz w:val="32"/>
          <w:szCs w:val="32"/>
        </w:rPr>
      </w:pPr>
      <w:r w:rsidRPr="00E5495B">
        <w:rPr>
          <w:rFonts w:ascii="Times New Roman" w:eastAsia="仿宋_GB2312" w:hAnsi="Times New Roman" w:cs="Times New Roman"/>
          <w:color w:val="000000"/>
          <w:sz w:val="32"/>
          <w:szCs w:val="32"/>
        </w:rPr>
        <w:t>[2]</w:t>
      </w:r>
      <w:r w:rsidRPr="0046319B">
        <w:rPr>
          <w:rFonts w:ascii="Times New Roman" w:eastAsia="仿宋_GB2312" w:hAnsi="Times New Roman" w:cs="Times New Roman"/>
          <w:color w:val="000000"/>
          <w:sz w:val="32"/>
          <w:szCs w:val="32"/>
        </w:rPr>
        <w:t>《体外诊断试剂注册与备案管理办法》（国家市场监督管理总局令第</w:t>
      </w:r>
      <w:r w:rsidRPr="0046319B">
        <w:rPr>
          <w:rFonts w:ascii="Times New Roman" w:eastAsia="仿宋_GB2312" w:hAnsi="Times New Roman" w:cs="Times New Roman"/>
          <w:color w:val="000000"/>
          <w:sz w:val="32"/>
          <w:szCs w:val="32"/>
        </w:rPr>
        <w:t>48</w:t>
      </w:r>
      <w:r w:rsidRPr="0046319B">
        <w:rPr>
          <w:rFonts w:ascii="Times New Roman" w:eastAsia="仿宋_GB2312" w:hAnsi="Times New Roman" w:cs="Times New Roman"/>
          <w:color w:val="000000"/>
          <w:sz w:val="32"/>
          <w:szCs w:val="32"/>
        </w:rPr>
        <w:t>号）</w:t>
      </w:r>
      <w:r w:rsidRPr="00E5495B">
        <w:rPr>
          <w:rFonts w:ascii="Times New Roman" w:eastAsia="仿宋_GB2312" w:hAnsi="Times New Roman" w:cs="Times New Roman"/>
          <w:color w:val="000000"/>
          <w:sz w:val="32"/>
          <w:szCs w:val="32"/>
        </w:rPr>
        <w:t>[Z].</w:t>
      </w:r>
    </w:p>
    <w:p w:rsidR="00E5495B" w:rsidRPr="00E5495B" w:rsidRDefault="00E5495B" w:rsidP="00E5495B">
      <w:pPr>
        <w:spacing w:line="520" w:lineRule="exact"/>
        <w:ind w:rightChars="-32" w:right="-67"/>
        <w:rPr>
          <w:rFonts w:ascii="Times New Roman" w:eastAsia="仿宋_GB2312" w:hAnsi="Times New Roman" w:cs="Times New Roman"/>
          <w:color w:val="000000"/>
          <w:sz w:val="32"/>
          <w:szCs w:val="32"/>
        </w:rPr>
      </w:pPr>
      <w:r w:rsidRPr="00E5495B">
        <w:rPr>
          <w:rFonts w:ascii="Times New Roman" w:eastAsia="仿宋_GB2312" w:hAnsi="Times New Roman" w:cs="Times New Roman"/>
          <w:color w:val="000000"/>
          <w:sz w:val="32"/>
          <w:szCs w:val="32"/>
        </w:rPr>
        <w:t>[3]</w:t>
      </w:r>
      <w:r w:rsidRPr="00E5495B">
        <w:rPr>
          <w:rFonts w:ascii="Times New Roman" w:eastAsia="仿宋_GB2312" w:hAnsi="Times New Roman" w:cs="Times New Roman"/>
          <w:color w:val="000000"/>
          <w:sz w:val="32"/>
          <w:szCs w:val="32"/>
        </w:rPr>
        <w:t>《医疗器械说明书和标签管理规定》（国家食品药品监督管</w:t>
      </w:r>
      <w:r w:rsidRPr="00E5495B">
        <w:rPr>
          <w:rFonts w:ascii="Times New Roman" w:eastAsia="仿宋_GB2312" w:hAnsi="Times New Roman" w:cs="Times New Roman"/>
          <w:color w:val="000000"/>
          <w:sz w:val="32"/>
          <w:szCs w:val="32"/>
        </w:rPr>
        <w:lastRenderedPageBreak/>
        <w:t>理总局令第</w:t>
      </w:r>
      <w:r w:rsidRPr="00E5495B">
        <w:rPr>
          <w:rFonts w:ascii="Times New Roman" w:eastAsia="仿宋_GB2312" w:hAnsi="Times New Roman" w:cs="Times New Roman"/>
          <w:color w:val="000000"/>
          <w:sz w:val="32"/>
          <w:szCs w:val="32"/>
        </w:rPr>
        <w:t>6</w:t>
      </w:r>
      <w:r w:rsidRPr="00E5495B">
        <w:rPr>
          <w:rFonts w:ascii="Times New Roman" w:eastAsia="仿宋_GB2312" w:hAnsi="Times New Roman" w:cs="Times New Roman"/>
          <w:color w:val="000000"/>
          <w:sz w:val="32"/>
          <w:szCs w:val="32"/>
        </w:rPr>
        <w:t>号）</w:t>
      </w:r>
      <w:r w:rsidRPr="00E5495B">
        <w:rPr>
          <w:rFonts w:ascii="Times New Roman" w:eastAsia="仿宋_GB2312" w:hAnsi="Times New Roman" w:cs="Times New Roman"/>
          <w:color w:val="000000"/>
          <w:sz w:val="32"/>
          <w:szCs w:val="32"/>
        </w:rPr>
        <w:t>[Z].</w:t>
      </w:r>
    </w:p>
    <w:p w:rsidR="00E5495B" w:rsidRPr="00E5495B" w:rsidRDefault="00E5495B" w:rsidP="00E5495B">
      <w:pPr>
        <w:spacing w:line="520" w:lineRule="exact"/>
        <w:ind w:rightChars="-32" w:right="-67"/>
        <w:rPr>
          <w:rFonts w:ascii="Times New Roman" w:eastAsia="仿宋_GB2312" w:hAnsi="Times New Roman" w:cs="Times New Roman"/>
          <w:color w:val="000000"/>
          <w:sz w:val="32"/>
          <w:szCs w:val="32"/>
        </w:rPr>
      </w:pPr>
      <w:r w:rsidRPr="00E5495B">
        <w:rPr>
          <w:rFonts w:ascii="Times New Roman" w:eastAsia="仿宋_GB2312" w:hAnsi="Times New Roman" w:cs="Times New Roman"/>
          <w:color w:val="000000"/>
          <w:sz w:val="32"/>
          <w:szCs w:val="32"/>
        </w:rPr>
        <w:t>[4]</w:t>
      </w:r>
      <w:r w:rsidRPr="0046319B">
        <w:rPr>
          <w:rFonts w:ascii="Times New Roman" w:eastAsia="仿宋_GB2312" w:hAnsi="Times New Roman" w:cs="Times New Roman"/>
          <w:color w:val="000000"/>
          <w:sz w:val="32"/>
          <w:szCs w:val="32"/>
        </w:rPr>
        <w:t>《关于发布体外诊断试剂临床试验技术指导原则的通告》（国家药品监督管理局通告</w:t>
      </w:r>
      <w:r w:rsidRPr="0046319B">
        <w:rPr>
          <w:rFonts w:ascii="Times New Roman" w:eastAsia="仿宋_GB2312" w:hAnsi="Times New Roman" w:cs="Times New Roman"/>
          <w:color w:val="000000"/>
          <w:sz w:val="32"/>
          <w:szCs w:val="32"/>
        </w:rPr>
        <w:t>2021</w:t>
      </w:r>
      <w:r w:rsidRPr="0046319B">
        <w:rPr>
          <w:rFonts w:ascii="Times New Roman" w:eastAsia="仿宋_GB2312" w:hAnsi="Times New Roman" w:cs="Times New Roman"/>
          <w:color w:val="000000"/>
          <w:sz w:val="32"/>
          <w:szCs w:val="32"/>
        </w:rPr>
        <w:t>年第</w:t>
      </w:r>
      <w:r w:rsidR="007141A4" w:rsidRPr="0046319B">
        <w:rPr>
          <w:rFonts w:ascii="Times New Roman" w:eastAsia="仿宋_GB2312" w:hAnsi="Times New Roman" w:cs="Times New Roman"/>
          <w:color w:val="000000"/>
          <w:sz w:val="32"/>
          <w:szCs w:val="32"/>
        </w:rPr>
        <w:t>72</w:t>
      </w:r>
      <w:r w:rsidRPr="0046319B">
        <w:rPr>
          <w:rFonts w:ascii="Times New Roman" w:eastAsia="仿宋_GB2312" w:hAnsi="Times New Roman" w:cs="Times New Roman"/>
          <w:color w:val="000000"/>
          <w:sz w:val="32"/>
          <w:szCs w:val="32"/>
        </w:rPr>
        <w:t>号）</w:t>
      </w:r>
      <w:r w:rsidRPr="00E5495B">
        <w:rPr>
          <w:rFonts w:ascii="Times New Roman" w:eastAsia="仿宋_GB2312" w:hAnsi="Times New Roman" w:cs="Times New Roman"/>
          <w:color w:val="000000"/>
          <w:sz w:val="32"/>
          <w:szCs w:val="32"/>
        </w:rPr>
        <w:t>[Z].</w:t>
      </w:r>
    </w:p>
    <w:p w:rsidR="00E5495B" w:rsidRPr="00E5495B" w:rsidRDefault="00E5495B" w:rsidP="007141A4">
      <w:pPr>
        <w:spacing w:line="520" w:lineRule="exact"/>
        <w:ind w:rightChars="-32" w:right="-67"/>
        <w:rPr>
          <w:rFonts w:ascii="Times New Roman" w:eastAsia="仿宋_GB2312" w:hAnsi="Times New Roman" w:cs="Times New Roman"/>
          <w:color w:val="000000"/>
          <w:sz w:val="32"/>
          <w:szCs w:val="32"/>
        </w:rPr>
      </w:pPr>
      <w:r w:rsidRPr="00E5495B">
        <w:rPr>
          <w:rFonts w:ascii="Times New Roman" w:eastAsia="仿宋_GB2312" w:hAnsi="Times New Roman" w:cs="Times New Roman"/>
          <w:color w:val="000000"/>
          <w:sz w:val="32"/>
          <w:szCs w:val="32"/>
        </w:rPr>
        <w:t>[5]</w:t>
      </w:r>
      <w:r w:rsidR="007141A4" w:rsidRPr="0046319B">
        <w:rPr>
          <w:rFonts w:ascii="Times New Roman" w:eastAsia="仿宋_GB2312" w:hAnsi="Times New Roman" w:cs="Times New Roman"/>
          <w:color w:val="000000"/>
          <w:sz w:val="32"/>
          <w:szCs w:val="32"/>
        </w:rPr>
        <w:t>《关于发布体外诊断试剂说明书编写指导原则的通告》（国家食品药品监督管理总局公告</w:t>
      </w:r>
      <w:r w:rsidR="007141A4" w:rsidRPr="0046319B">
        <w:rPr>
          <w:rFonts w:ascii="Times New Roman" w:eastAsia="仿宋_GB2312" w:hAnsi="Times New Roman" w:cs="Times New Roman"/>
          <w:color w:val="000000"/>
          <w:sz w:val="32"/>
          <w:szCs w:val="32"/>
        </w:rPr>
        <w:t>2014</w:t>
      </w:r>
      <w:r w:rsidR="007141A4" w:rsidRPr="0046319B">
        <w:rPr>
          <w:rFonts w:ascii="Times New Roman" w:eastAsia="仿宋_GB2312" w:hAnsi="Times New Roman" w:cs="Times New Roman"/>
          <w:color w:val="000000"/>
          <w:sz w:val="32"/>
          <w:szCs w:val="32"/>
        </w:rPr>
        <w:t>年第</w:t>
      </w:r>
      <w:r w:rsidR="007141A4" w:rsidRPr="0046319B">
        <w:rPr>
          <w:rFonts w:ascii="Times New Roman" w:eastAsia="仿宋_GB2312" w:hAnsi="Times New Roman" w:cs="Times New Roman"/>
          <w:color w:val="000000"/>
          <w:sz w:val="32"/>
          <w:szCs w:val="32"/>
        </w:rPr>
        <w:t>17</w:t>
      </w:r>
      <w:r w:rsidR="007141A4" w:rsidRPr="0046319B">
        <w:rPr>
          <w:rFonts w:ascii="Times New Roman" w:eastAsia="仿宋_GB2312" w:hAnsi="Times New Roman" w:cs="Times New Roman"/>
          <w:color w:val="000000"/>
          <w:sz w:val="32"/>
          <w:szCs w:val="32"/>
        </w:rPr>
        <w:t>号）</w:t>
      </w:r>
      <w:r w:rsidRPr="00E5495B">
        <w:rPr>
          <w:rFonts w:ascii="Times New Roman" w:eastAsia="仿宋_GB2312" w:hAnsi="Times New Roman" w:cs="Times New Roman"/>
          <w:color w:val="000000"/>
          <w:sz w:val="32"/>
          <w:szCs w:val="32"/>
        </w:rPr>
        <w:t>[Z].</w:t>
      </w:r>
    </w:p>
    <w:p w:rsidR="00E5495B" w:rsidRPr="00E5495B" w:rsidRDefault="00E5495B" w:rsidP="007141A4">
      <w:pPr>
        <w:spacing w:line="520" w:lineRule="exact"/>
        <w:ind w:rightChars="-32" w:right="-67"/>
        <w:rPr>
          <w:rFonts w:ascii="Times New Roman" w:eastAsia="仿宋_GB2312" w:hAnsi="Times New Roman" w:cs="Times New Roman"/>
          <w:color w:val="000000"/>
          <w:sz w:val="32"/>
          <w:szCs w:val="32"/>
        </w:rPr>
      </w:pPr>
      <w:r w:rsidRPr="00E5495B">
        <w:rPr>
          <w:rFonts w:ascii="Times New Roman" w:eastAsia="仿宋_GB2312" w:hAnsi="Times New Roman" w:cs="Times New Roman"/>
          <w:color w:val="000000"/>
          <w:sz w:val="32"/>
          <w:szCs w:val="32"/>
        </w:rPr>
        <w:t>[6]</w:t>
      </w:r>
      <w:r w:rsidR="007141A4" w:rsidRPr="0046319B">
        <w:rPr>
          <w:rFonts w:ascii="Times New Roman" w:eastAsia="仿宋_GB2312" w:hAnsi="Times New Roman" w:cs="Times New Roman"/>
          <w:color w:val="000000"/>
          <w:sz w:val="32"/>
          <w:szCs w:val="32"/>
        </w:rPr>
        <w:t>《关于发布体外诊断试剂注册申报资料要求和批准证明文件格式公告》（国家食品药品监督管理总局公告</w:t>
      </w:r>
      <w:r w:rsidR="007141A4" w:rsidRPr="0046319B">
        <w:rPr>
          <w:rFonts w:ascii="Times New Roman" w:eastAsia="仿宋_GB2312" w:hAnsi="Times New Roman" w:cs="Times New Roman"/>
          <w:color w:val="000000"/>
          <w:sz w:val="32"/>
          <w:szCs w:val="32"/>
        </w:rPr>
        <w:t>2014</w:t>
      </w:r>
      <w:r w:rsidR="007141A4" w:rsidRPr="0046319B">
        <w:rPr>
          <w:rFonts w:ascii="Times New Roman" w:eastAsia="仿宋_GB2312" w:hAnsi="Times New Roman" w:cs="Times New Roman"/>
          <w:color w:val="000000"/>
          <w:sz w:val="32"/>
          <w:szCs w:val="32"/>
        </w:rPr>
        <w:t>年第</w:t>
      </w:r>
      <w:r w:rsidR="007141A4" w:rsidRPr="0046319B">
        <w:rPr>
          <w:rFonts w:ascii="Times New Roman" w:eastAsia="仿宋_GB2312" w:hAnsi="Times New Roman" w:cs="Times New Roman"/>
          <w:color w:val="000000"/>
          <w:sz w:val="32"/>
          <w:szCs w:val="32"/>
        </w:rPr>
        <w:t>44</w:t>
      </w:r>
      <w:r w:rsidR="007141A4" w:rsidRPr="0046319B">
        <w:rPr>
          <w:rFonts w:ascii="Times New Roman" w:eastAsia="仿宋_GB2312" w:hAnsi="Times New Roman" w:cs="Times New Roman"/>
          <w:color w:val="000000"/>
          <w:sz w:val="32"/>
          <w:szCs w:val="32"/>
        </w:rPr>
        <w:t>号）</w:t>
      </w:r>
      <w:r w:rsidRPr="00E5495B">
        <w:rPr>
          <w:rFonts w:ascii="Times New Roman" w:eastAsia="仿宋_GB2312" w:hAnsi="Times New Roman" w:cs="Times New Roman"/>
          <w:color w:val="000000"/>
          <w:sz w:val="32"/>
          <w:szCs w:val="32"/>
        </w:rPr>
        <w:t>[Z].</w:t>
      </w:r>
    </w:p>
    <w:p w:rsidR="007141A4" w:rsidRPr="0046319B" w:rsidRDefault="00E5495B" w:rsidP="007141A4">
      <w:pPr>
        <w:spacing w:line="520" w:lineRule="exact"/>
        <w:ind w:rightChars="-32" w:right="-67"/>
        <w:rPr>
          <w:rFonts w:ascii="Times New Roman" w:eastAsia="仿宋_GB2312" w:hAnsi="Times New Roman" w:cs="Times New Roman"/>
          <w:color w:val="000000"/>
          <w:sz w:val="32"/>
          <w:szCs w:val="32"/>
        </w:rPr>
      </w:pPr>
      <w:r w:rsidRPr="00E5495B">
        <w:rPr>
          <w:rFonts w:ascii="Times New Roman" w:eastAsia="仿宋_GB2312" w:hAnsi="Times New Roman" w:cs="Times New Roman"/>
          <w:color w:val="000000"/>
          <w:sz w:val="32"/>
          <w:szCs w:val="32"/>
        </w:rPr>
        <w:t>[7]</w:t>
      </w:r>
      <w:r w:rsidR="007141A4" w:rsidRPr="0046319B">
        <w:rPr>
          <w:rFonts w:ascii="Times New Roman" w:eastAsia="仿宋_GB2312" w:hAnsi="Times New Roman" w:cs="Times New Roman"/>
          <w:color w:val="000000"/>
          <w:sz w:val="32"/>
          <w:szCs w:val="32"/>
        </w:rPr>
        <w:t xml:space="preserve"> GB/T 21415</w:t>
      </w:r>
      <w:r w:rsidR="007141A4" w:rsidRPr="0046319B">
        <w:rPr>
          <w:rFonts w:ascii="Times New Roman" w:eastAsia="仿宋_GB2312" w:hAnsi="Times New Roman" w:cs="Times New Roman"/>
          <w:color w:val="000000"/>
          <w:sz w:val="32"/>
          <w:szCs w:val="32"/>
        </w:rPr>
        <w:t>，《体外诊断医疗器械</w:t>
      </w:r>
      <w:r w:rsidR="007141A4" w:rsidRPr="0046319B">
        <w:rPr>
          <w:rFonts w:ascii="Times New Roman" w:eastAsia="仿宋_GB2312" w:hAnsi="Times New Roman" w:cs="Times New Roman"/>
          <w:color w:val="000000"/>
          <w:sz w:val="32"/>
          <w:szCs w:val="32"/>
        </w:rPr>
        <w:t xml:space="preserve"> </w:t>
      </w:r>
      <w:r w:rsidR="007141A4" w:rsidRPr="0046319B">
        <w:rPr>
          <w:rFonts w:ascii="Times New Roman" w:eastAsia="仿宋_GB2312" w:hAnsi="Times New Roman" w:cs="Times New Roman"/>
          <w:color w:val="000000"/>
          <w:sz w:val="32"/>
          <w:szCs w:val="32"/>
        </w:rPr>
        <w:t>生物样品中量的测量</w:t>
      </w:r>
      <w:r w:rsidR="007141A4" w:rsidRPr="0046319B">
        <w:rPr>
          <w:rFonts w:ascii="Times New Roman" w:eastAsia="仿宋_GB2312" w:hAnsi="Times New Roman" w:cs="Times New Roman"/>
          <w:color w:val="000000"/>
          <w:sz w:val="32"/>
          <w:szCs w:val="32"/>
        </w:rPr>
        <w:t xml:space="preserve"> </w:t>
      </w:r>
      <w:r w:rsidR="007141A4" w:rsidRPr="0046319B">
        <w:rPr>
          <w:rFonts w:ascii="Times New Roman" w:eastAsia="仿宋_GB2312" w:hAnsi="Times New Roman" w:cs="Times New Roman"/>
          <w:color w:val="000000"/>
          <w:sz w:val="32"/>
          <w:szCs w:val="32"/>
        </w:rPr>
        <w:t>校准品和控制物质赋值的计量学溯源性》</w:t>
      </w:r>
      <w:r w:rsidR="007141A4" w:rsidRPr="0046319B">
        <w:rPr>
          <w:rFonts w:ascii="Times New Roman" w:eastAsia="仿宋_GB2312" w:hAnsi="Times New Roman" w:cs="Times New Roman"/>
          <w:color w:val="000000"/>
          <w:sz w:val="32"/>
          <w:szCs w:val="32"/>
        </w:rPr>
        <w:t xml:space="preserve"> [S].</w:t>
      </w:r>
    </w:p>
    <w:p w:rsidR="007141A4" w:rsidRPr="0046319B" w:rsidRDefault="007141A4" w:rsidP="007141A4">
      <w:pPr>
        <w:spacing w:line="520" w:lineRule="exact"/>
        <w:ind w:rightChars="-32" w:right="-67"/>
        <w:rPr>
          <w:rFonts w:ascii="Times New Roman" w:eastAsia="仿宋_GB2312" w:hAnsi="Times New Roman" w:cs="Times New Roman"/>
          <w:color w:val="000000"/>
          <w:sz w:val="32"/>
          <w:szCs w:val="32"/>
        </w:rPr>
      </w:pPr>
      <w:r w:rsidRPr="0046319B">
        <w:rPr>
          <w:rFonts w:ascii="Times New Roman" w:eastAsia="仿宋_GB2312" w:hAnsi="Times New Roman" w:cs="Times New Roman"/>
          <w:color w:val="000000"/>
          <w:sz w:val="32"/>
          <w:szCs w:val="32"/>
        </w:rPr>
        <w:t>[8] WS/T 416</w:t>
      </w:r>
      <w:r w:rsidRPr="0046319B">
        <w:rPr>
          <w:rFonts w:ascii="Times New Roman" w:eastAsia="仿宋_GB2312" w:hAnsi="Times New Roman" w:cs="Times New Roman"/>
          <w:color w:val="000000"/>
          <w:sz w:val="32"/>
          <w:szCs w:val="32"/>
        </w:rPr>
        <w:t>，《干扰实验指南》</w:t>
      </w:r>
      <w:r w:rsidRPr="0046319B">
        <w:rPr>
          <w:rFonts w:ascii="Times New Roman" w:eastAsia="仿宋_GB2312" w:hAnsi="Times New Roman" w:cs="Times New Roman"/>
          <w:color w:val="000000"/>
          <w:sz w:val="32"/>
          <w:szCs w:val="32"/>
        </w:rPr>
        <w:t>[S].</w:t>
      </w:r>
    </w:p>
    <w:p w:rsidR="007141A4" w:rsidRPr="0046319B" w:rsidRDefault="007141A4" w:rsidP="007141A4">
      <w:pPr>
        <w:spacing w:line="520" w:lineRule="exact"/>
        <w:ind w:rightChars="-32" w:right="-67"/>
        <w:rPr>
          <w:rFonts w:ascii="Times New Roman" w:eastAsia="仿宋_GB2312" w:hAnsi="Times New Roman" w:cs="Times New Roman"/>
          <w:color w:val="000000"/>
          <w:sz w:val="32"/>
          <w:szCs w:val="32"/>
        </w:rPr>
      </w:pPr>
      <w:r w:rsidRPr="0046319B">
        <w:rPr>
          <w:rFonts w:ascii="Times New Roman" w:eastAsia="仿宋_GB2312" w:hAnsi="Times New Roman" w:cs="Times New Roman"/>
          <w:color w:val="000000"/>
          <w:sz w:val="32"/>
          <w:szCs w:val="32"/>
        </w:rPr>
        <w:t>[9] WS/T 402</w:t>
      </w:r>
      <w:r w:rsidRPr="0046319B">
        <w:rPr>
          <w:rFonts w:ascii="Times New Roman" w:eastAsia="仿宋_GB2312" w:hAnsi="Times New Roman" w:cs="Times New Roman"/>
          <w:color w:val="000000"/>
          <w:sz w:val="32"/>
          <w:szCs w:val="32"/>
        </w:rPr>
        <w:t>，《临床实验室检验项目参考区间的制定》</w:t>
      </w:r>
      <w:r w:rsidRPr="0046319B">
        <w:rPr>
          <w:rFonts w:ascii="Times New Roman" w:eastAsia="仿宋_GB2312" w:hAnsi="Times New Roman" w:cs="Times New Roman"/>
          <w:color w:val="000000"/>
          <w:sz w:val="32"/>
          <w:szCs w:val="32"/>
        </w:rPr>
        <w:t>[S].</w:t>
      </w:r>
    </w:p>
    <w:p w:rsidR="007141A4" w:rsidRPr="0046319B" w:rsidRDefault="007141A4" w:rsidP="007141A4">
      <w:pPr>
        <w:spacing w:line="520" w:lineRule="exact"/>
        <w:ind w:rightChars="-32" w:right="-67"/>
        <w:rPr>
          <w:rFonts w:ascii="Times New Roman" w:eastAsia="仿宋_GB2312" w:hAnsi="Times New Roman" w:cs="Times New Roman"/>
          <w:color w:val="000000"/>
          <w:sz w:val="32"/>
          <w:szCs w:val="32"/>
        </w:rPr>
      </w:pPr>
      <w:r w:rsidRPr="0046319B">
        <w:rPr>
          <w:rFonts w:ascii="Times New Roman" w:eastAsia="仿宋_GB2312" w:hAnsi="Times New Roman" w:cs="Times New Roman"/>
          <w:color w:val="000000"/>
          <w:sz w:val="32"/>
          <w:szCs w:val="32"/>
        </w:rPr>
        <w:t>[10] YY/T 1579</w:t>
      </w:r>
      <w:r w:rsidRPr="0046319B">
        <w:rPr>
          <w:rFonts w:ascii="Times New Roman" w:eastAsia="仿宋_GB2312" w:hAnsi="Times New Roman" w:cs="Times New Roman"/>
          <w:color w:val="000000"/>
          <w:sz w:val="32"/>
          <w:szCs w:val="32"/>
        </w:rPr>
        <w:t>，</w:t>
      </w:r>
      <w:r w:rsidR="001A7966">
        <w:rPr>
          <w:rFonts w:ascii="Times New Roman" w:eastAsia="仿宋_GB2312" w:hAnsi="Times New Roman" w:cs="Times New Roman" w:hint="eastAsia"/>
          <w:color w:val="000000"/>
          <w:sz w:val="32"/>
          <w:szCs w:val="32"/>
        </w:rPr>
        <w:t>《</w:t>
      </w:r>
      <w:r w:rsidRPr="0046319B">
        <w:rPr>
          <w:rFonts w:ascii="Times New Roman" w:eastAsia="仿宋_GB2312" w:hAnsi="Times New Roman" w:cs="Times New Roman"/>
          <w:color w:val="000000"/>
          <w:sz w:val="32"/>
          <w:szCs w:val="32"/>
        </w:rPr>
        <w:t>体外诊断医疗器械体外诊断试剂稳定性评价》</w:t>
      </w:r>
      <w:r w:rsidRPr="0046319B">
        <w:rPr>
          <w:rFonts w:ascii="Times New Roman" w:eastAsia="仿宋_GB2312" w:hAnsi="Times New Roman" w:cs="Times New Roman"/>
          <w:color w:val="000000"/>
          <w:sz w:val="32"/>
          <w:szCs w:val="32"/>
        </w:rPr>
        <w:t>[S].</w:t>
      </w:r>
    </w:p>
    <w:p w:rsidR="00E5495B" w:rsidRPr="0046319B" w:rsidRDefault="007141A4" w:rsidP="007141A4">
      <w:pPr>
        <w:spacing w:line="520" w:lineRule="exact"/>
        <w:ind w:rightChars="-32" w:right="-67"/>
        <w:rPr>
          <w:rFonts w:ascii="Times New Roman" w:eastAsia="仿宋_GB2312" w:hAnsi="Times New Roman" w:cs="Times New Roman"/>
          <w:color w:val="000000"/>
          <w:sz w:val="32"/>
          <w:szCs w:val="32"/>
        </w:rPr>
      </w:pPr>
      <w:r w:rsidRPr="0046319B">
        <w:rPr>
          <w:rFonts w:ascii="Times New Roman" w:eastAsia="仿宋_GB2312" w:hAnsi="Times New Roman" w:cs="Times New Roman"/>
          <w:color w:val="000000"/>
          <w:sz w:val="32"/>
          <w:szCs w:val="32"/>
        </w:rPr>
        <w:t>[11] YY/T 0316</w:t>
      </w:r>
      <w:r w:rsidRPr="0046319B">
        <w:rPr>
          <w:rFonts w:ascii="Times New Roman" w:eastAsia="仿宋_GB2312" w:hAnsi="Times New Roman" w:cs="Times New Roman"/>
          <w:color w:val="000000"/>
          <w:sz w:val="32"/>
          <w:szCs w:val="32"/>
        </w:rPr>
        <w:t>，《医疗器械风险管理对医疗器械的应用》</w:t>
      </w:r>
      <w:r w:rsidR="00E5495B" w:rsidRPr="00E5495B">
        <w:rPr>
          <w:rFonts w:ascii="Times New Roman" w:eastAsia="仿宋_GB2312" w:hAnsi="Times New Roman" w:cs="Times New Roman"/>
          <w:color w:val="000000"/>
          <w:sz w:val="32"/>
          <w:szCs w:val="32"/>
        </w:rPr>
        <w:t>[</w:t>
      </w:r>
      <w:r w:rsidRPr="0046319B">
        <w:rPr>
          <w:rFonts w:ascii="Times New Roman" w:eastAsia="仿宋_GB2312" w:hAnsi="Times New Roman" w:cs="Times New Roman"/>
          <w:color w:val="000000"/>
          <w:sz w:val="32"/>
          <w:szCs w:val="32"/>
        </w:rPr>
        <w:t>S</w:t>
      </w:r>
      <w:r w:rsidR="00E5495B" w:rsidRPr="00E5495B">
        <w:rPr>
          <w:rFonts w:ascii="Times New Roman" w:eastAsia="仿宋_GB2312" w:hAnsi="Times New Roman" w:cs="Times New Roman"/>
          <w:color w:val="000000"/>
          <w:sz w:val="32"/>
          <w:szCs w:val="32"/>
        </w:rPr>
        <w:t>].</w:t>
      </w:r>
    </w:p>
    <w:p w:rsidR="007141A4" w:rsidRPr="00E5495B" w:rsidRDefault="007141A4" w:rsidP="007141A4">
      <w:pPr>
        <w:spacing w:line="520" w:lineRule="exact"/>
        <w:ind w:rightChars="-32" w:right="-67"/>
        <w:rPr>
          <w:rFonts w:ascii="Times New Roman" w:eastAsia="仿宋_GB2312" w:hAnsi="Times New Roman" w:cs="Times New Roman"/>
          <w:color w:val="000000"/>
          <w:sz w:val="32"/>
          <w:szCs w:val="32"/>
        </w:rPr>
      </w:pPr>
    </w:p>
    <w:p w:rsidR="00FF42F5" w:rsidRPr="0046319B" w:rsidRDefault="00FF42F5" w:rsidP="00FF42F5">
      <w:pPr>
        <w:spacing w:line="560" w:lineRule="exact"/>
        <w:rPr>
          <w:rFonts w:ascii="Times New Roman" w:eastAsia="黑体" w:hAnsi="Times New Roman" w:cs="Times New Roman"/>
          <w:sz w:val="32"/>
          <w:szCs w:val="32"/>
        </w:rPr>
      </w:pPr>
      <w:r w:rsidRPr="0046319B">
        <w:rPr>
          <w:rFonts w:ascii="Times New Roman" w:eastAsia="黑体" w:hAnsi="Times New Roman" w:cs="Times New Roman"/>
          <w:sz w:val="32"/>
          <w:szCs w:val="32"/>
        </w:rPr>
        <w:t>四、编写单位</w:t>
      </w:r>
    </w:p>
    <w:p w:rsidR="00FF42F5" w:rsidRPr="0046319B" w:rsidRDefault="00FF42F5" w:rsidP="00FF42F5">
      <w:pPr>
        <w:ind w:firstLine="645"/>
        <w:rPr>
          <w:rFonts w:ascii="Times New Roman" w:eastAsia="仿宋_GB2312" w:hAnsi="Times New Roman" w:cs="Times New Roman"/>
          <w:sz w:val="32"/>
          <w:szCs w:val="32"/>
        </w:rPr>
      </w:pPr>
      <w:r w:rsidRPr="0046319B">
        <w:rPr>
          <w:rFonts w:ascii="Times New Roman" w:eastAsia="仿宋_GB2312" w:hAnsi="Times New Roman" w:cs="Times New Roman"/>
          <w:sz w:val="32"/>
          <w:szCs w:val="32"/>
        </w:rPr>
        <w:t>广东省药品监督管理局审评认证中心</w:t>
      </w:r>
    </w:p>
    <w:p w:rsidR="00522787" w:rsidRPr="0046319B" w:rsidRDefault="00522787" w:rsidP="00522787">
      <w:pPr>
        <w:spacing w:line="520" w:lineRule="exact"/>
        <w:ind w:firstLineChars="200" w:firstLine="640"/>
        <w:rPr>
          <w:rFonts w:ascii="Times New Roman" w:eastAsia="仿宋_GB2312" w:hAnsi="Times New Roman" w:cs="Times New Roman"/>
          <w:color w:val="FF0000"/>
          <w:sz w:val="32"/>
          <w:szCs w:val="28"/>
        </w:rPr>
      </w:pPr>
    </w:p>
    <w:p w:rsidR="00C4349B" w:rsidRPr="0046319B" w:rsidRDefault="00C4349B">
      <w:pPr>
        <w:rPr>
          <w:rFonts w:ascii="Times New Roman" w:hAnsi="Times New Roman" w:cs="Times New Roman"/>
        </w:rPr>
      </w:pPr>
    </w:p>
    <w:sectPr w:rsidR="00C4349B" w:rsidRPr="004631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889" w:rsidRDefault="00B97889" w:rsidP="00944C6C">
      <w:r>
        <w:separator/>
      </w:r>
    </w:p>
  </w:endnote>
  <w:endnote w:type="continuationSeparator" w:id="0">
    <w:p w:rsidR="00B97889" w:rsidRDefault="00B97889" w:rsidP="00944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889" w:rsidRDefault="00B97889" w:rsidP="00944C6C">
      <w:r>
        <w:separator/>
      </w:r>
    </w:p>
  </w:footnote>
  <w:footnote w:type="continuationSeparator" w:id="0">
    <w:p w:rsidR="00B97889" w:rsidRDefault="00B97889" w:rsidP="00944C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DF615E4"/>
    <w:multiLevelType w:val="multilevel"/>
    <w:tmpl w:val="DDF615E4"/>
    <w:lvl w:ilvl="0">
      <w:start w:val="1"/>
      <w:numFmt w:val="japaneseCounting"/>
      <w:suff w:val="nothing"/>
      <w:lvlText w:val="（%1）"/>
      <w:lvlJc w:val="left"/>
      <w:pPr>
        <w:tabs>
          <w:tab w:val="num" w:pos="0"/>
        </w:tabs>
        <w:ind w:left="1720" w:hanging="1080"/>
      </w:pPr>
      <w:rPr>
        <w:rFonts w:hint="eastAsia"/>
      </w:rPr>
    </w:lvl>
    <w:lvl w:ilvl="1">
      <w:start w:val="1"/>
      <w:numFmt w:val="lowerLetter"/>
      <w:lvlText w:val="%2)"/>
      <w:lvlJc w:val="left"/>
      <w:pPr>
        <w:ind w:left="1480" w:hanging="420"/>
      </w:pPr>
      <w:rPr>
        <w:rFonts w:hint="eastAsia"/>
      </w:rPr>
    </w:lvl>
    <w:lvl w:ilvl="2">
      <w:start w:val="1"/>
      <w:numFmt w:val="lowerRoman"/>
      <w:lvlText w:val="%3."/>
      <w:lvlJc w:val="right"/>
      <w:pPr>
        <w:ind w:left="1900" w:hanging="420"/>
      </w:pPr>
      <w:rPr>
        <w:rFonts w:hint="eastAsia"/>
      </w:rPr>
    </w:lvl>
    <w:lvl w:ilvl="3">
      <w:start w:val="1"/>
      <w:numFmt w:val="decimal"/>
      <w:lvlText w:val="%4."/>
      <w:lvlJc w:val="left"/>
      <w:pPr>
        <w:ind w:left="1129"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abstractNum w:abstractNumId="1" w15:restartNumberingAfterBreak="0">
    <w:nsid w:val="12200021"/>
    <w:multiLevelType w:val="hybridMultilevel"/>
    <w:tmpl w:val="6B04DF72"/>
    <w:lvl w:ilvl="0" w:tplc="5D60A73E">
      <w:start w:val="1"/>
      <w:numFmt w:val="japaneseCounting"/>
      <w:lvlText w:val="（%1）"/>
      <w:lvlJc w:val="left"/>
      <w:pPr>
        <w:ind w:left="1712" w:hanging="720"/>
      </w:pPr>
      <w:rPr>
        <w:rFonts w:hint="default"/>
      </w:rPr>
    </w:lvl>
    <w:lvl w:ilvl="1" w:tplc="04090019" w:tentative="1">
      <w:start w:val="1"/>
      <w:numFmt w:val="lowerLetter"/>
      <w:lvlText w:val="%2)"/>
      <w:lvlJc w:val="left"/>
      <w:pPr>
        <w:ind w:left="1832" w:hanging="420"/>
      </w:pPr>
    </w:lvl>
    <w:lvl w:ilvl="2" w:tplc="0409001B" w:tentative="1">
      <w:start w:val="1"/>
      <w:numFmt w:val="lowerRoman"/>
      <w:lvlText w:val="%3."/>
      <w:lvlJc w:val="right"/>
      <w:pPr>
        <w:ind w:left="2252" w:hanging="420"/>
      </w:pPr>
    </w:lvl>
    <w:lvl w:ilvl="3" w:tplc="0409000F" w:tentative="1">
      <w:start w:val="1"/>
      <w:numFmt w:val="decimal"/>
      <w:lvlText w:val="%4."/>
      <w:lvlJc w:val="left"/>
      <w:pPr>
        <w:ind w:left="2672" w:hanging="420"/>
      </w:pPr>
    </w:lvl>
    <w:lvl w:ilvl="4" w:tplc="04090019" w:tentative="1">
      <w:start w:val="1"/>
      <w:numFmt w:val="lowerLetter"/>
      <w:lvlText w:val="%5)"/>
      <w:lvlJc w:val="left"/>
      <w:pPr>
        <w:ind w:left="3092" w:hanging="420"/>
      </w:pPr>
    </w:lvl>
    <w:lvl w:ilvl="5" w:tplc="0409001B" w:tentative="1">
      <w:start w:val="1"/>
      <w:numFmt w:val="lowerRoman"/>
      <w:lvlText w:val="%6."/>
      <w:lvlJc w:val="right"/>
      <w:pPr>
        <w:ind w:left="3512" w:hanging="420"/>
      </w:pPr>
    </w:lvl>
    <w:lvl w:ilvl="6" w:tplc="0409000F" w:tentative="1">
      <w:start w:val="1"/>
      <w:numFmt w:val="decimal"/>
      <w:lvlText w:val="%7."/>
      <w:lvlJc w:val="left"/>
      <w:pPr>
        <w:ind w:left="3932" w:hanging="420"/>
      </w:pPr>
    </w:lvl>
    <w:lvl w:ilvl="7" w:tplc="04090019" w:tentative="1">
      <w:start w:val="1"/>
      <w:numFmt w:val="lowerLetter"/>
      <w:lvlText w:val="%8)"/>
      <w:lvlJc w:val="left"/>
      <w:pPr>
        <w:ind w:left="4352" w:hanging="420"/>
      </w:pPr>
    </w:lvl>
    <w:lvl w:ilvl="8" w:tplc="0409001B" w:tentative="1">
      <w:start w:val="1"/>
      <w:numFmt w:val="lowerRoman"/>
      <w:lvlText w:val="%9."/>
      <w:lvlJc w:val="right"/>
      <w:pPr>
        <w:ind w:left="4772" w:hanging="420"/>
      </w:pPr>
    </w:lvl>
  </w:abstractNum>
  <w:abstractNum w:abstractNumId="2" w15:restartNumberingAfterBreak="0">
    <w:nsid w:val="1AD76DCB"/>
    <w:multiLevelType w:val="multilevel"/>
    <w:tmpl w:val="FC480C0E"/>
    <w:lvl w:ilvl="0">
      <w:start w:val="1"/>
      <w:numFmt w:val="decimal"/>
      <w:lvlText w:val="%1."/>
      <w:lvlJc w:val="left"/>
      <w:pPr>
        <w:ind w:left="1069" w:hanging="360"/>
      </w:pPr>
      <w:rPr>
        <w:rFonts w:hint="default"/>
      </w:rPr>
    </w:lvl>
    <w:lvl w:ilvl="1">
      <w:start w:val="1"/>
      <w:numFmt w:val="decimal"/>
      <w:isLgl/>
      <w:lvlText w:val="%1.%2"/>
      <w:lvlJc w:val="left"/>
      <w:pPr>
        <w:ind w:left="2136" w:hanging="720"/>
      </w:pPr>
      <w:rPr>
        <w:rFonts w:hint="default"/>
      </w:rPr>
    </w:lvl>
    <w:lvl w:ilvl="2">
      <w:start w:val="1"/>
      <w:numFmt w:val="decimal"/>
      <w:isLgl/>
      <w:lvlText w:val="%1.%2.%3"/>
      <w:lvlJc w:val="left"/>
      <w:pPr>
        <w:ind w:left="3203" w:hanging="1080"/>
      </w:pPr>
      <w:rPr>
        <w:rFonts w:hint="default"/>
      </w:rPr>
    </w:lvl>
    <w:lvl w:ilvl="3">
      <w:start w:val="1"/>
      <w:numFmt w:val="decimal"/>
      <w:isLgl/>
      <w:lvlText w:val="%1.%2.%3.%4"/>
      <w:lvlJc w:val="left"/>
      <w:pPr>
        <w:ind w:left="3910" w:hanging="1080"/>
      </w:pPr>
      <w:rPr>
        <w:rFonts w:hint="default"/>
      </w:rPr>
    </w:lvl>
    <w:lvl w:ilvl="4">
      <w:start w:val="1"/>
      <w:numFmt w:val="decimal"/>
      <w:isLgl/>
      <w:lvlText w:val="%1.%2.%3.%4.%5"/>
      <w:lvlJc w:val="left"/>
      <w:pPr>
        <w:ind w:left="4977" w:hanging="1440"/>
      </w:pPr>
      <w:rPr>
        <w:rFonts w:hint="default"/>
      </w:rPr>
    </w:lvl>
    <w:lvl w:ilvl="5">
      <w:start w:val="1"/>
      <w:numFmt w:val="decimal"/>
      <w:isLgl/>
      <w:lvlText w:val="%1.%2.%3.%4.%5.%6"/>
      <w:lvlJc w:val="left"/>
      <w:pPr>
        <w:ind w:left="6044" w:hanging="1800"/>
      </w:pPr>
      <w:rPr>
        <w:rFonts w:hint="default"/>
      </w:rPr>
    </w:lvl>
    <w:lvl w:ilvl="6">
      <w:start w:val="1"/>
      <w:numFmt w:val="decimal"/>
      <w:isLgl/>
      <w:lvlText w:val="%1.%2.%3.%4.%5.%6.%7"/>
      <w:lvlJc w:val="left"/>
      <w:pPr>
        <w:ind w:left="7111" w:hanging="2160"/>
      </w:pPr>
      <w:rPr>
        <w:rFonts w:hint="default"/>
      </w:rPr>
    </w:lvl>
    <w:lvl w:ilvl="7">
      <w:start w:val="1"/>
      <w:numFmt w:val="decimal"/>
      <w:isLgl/>
      <w:lvlText w:val="%1.%2.%3.%4.%5.%6.%7.%8"/>
      <w:lvlJc w:val="left"/>
      <w:pPr>
        <w:ind w:left="8178" w:hanging="2520"/>
      </w:pPr>
      <w:rPr>
        <w:rFonts w:hint="default"/>
      </w:rPr>
    </w:lvl>
    <w:lvl w:ilvl="8">
      <w:start w:val="1"/>
      <w:numFmt w:val="decimal"/>
      <w:isLgl/>
      <w:lvlText w:val="%1.%2.%3.%4.%5.%6.%7.%8.%9"/>
      <w:lvlJc w:val="left"/>
      <w:pPr>
        <w:ind w:left="8885" w:hanging="252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F9B"/>
    <w:rsid w:val="000E585B"/>
    <w:rsid w:val="000F3ACF"/>
    <w:rsid w:val="00141A48"/>
    <w:rsid w:val="001818B1"/>
    <w:rsid w:val="001A7966"/>
    <w:rsid w:val="001C4C41"/>
    <w:rsid w:val="001E7F70"/>
    <w:rsid w:val="002347DF"/>
    <w:rsid w:val="002752B4"/>
    <w:rsid w:val="002905CA"/>
    <w:rsid w:val="00291315"/>
    <w:rsid w:val="002A0DB7"/>
    <w:rsid w:val="002E5923"/>
    <w:rsid w:val="002F5C91"/>
    <w:rsid w:val="00375730"/>
    <w:rsid w:val="003861E9"/>
    <w:rsid w:val="003863C0"/>
    <w:rsid w:val="003A574B"/>
    <w:rsid w:val="00427F9B"/>
    <w:rsid w:val="0046319B"/>
    <w:rsid w:val="004E2FD5"/>
    <w:rsid w:val="00522787"/>
    <w:rsid w:val="005D35E6"/>
    <w:rsid w:val="005D53B8"/>
    <w:rsid w:val="005E6D8D"/>
    <w:rsid w:val="006055C6"/>
    <w:rsid w:val="006530FF"/>
    <w:rsid w:val="00667970"/>
    <w:rsid w:val="006704DE"/>
    <w:rsid w:val="00670609"/>
    <w:rsid w:val="00685BD0"/>
    <w:rsid w:val="007141A4"/>
    <w:rsid w:val="008522A4"/>
    <w:rsid w:val="00857D9A"/>
    <w:rsid w:val="008678B1"/>
    <w:rsid w:val="0094240E"/>
    <w:rsid w:val="00944C6C"/>
    <w:rsid w:val="00965EED"/>
    <w:rsid w:val="009B0F87"/>
    <w:rsid w:val="00A019FC"/>
    <w:rsid w:val="00A95F34"/>
    <w:rsid w:val="00AB5970"/>
    <w:rsid w:val="00B97889"/>
    <w:rsid w:val="00BE53D1"/>
    <w:rsid w:val="00BF0782"/>
    <w:rsid w:val="00BF25D5"/>
    <w:rsid w:val="00C05D19"/>
    <w:rsid w:val="00C4349B"/>
    <w:rsid w:val="00CA100C"/>
    <w:rsid w:val="00CB36D5"/>
    <w:rsid w:val="00CE754E"/>
    <w:rsid w:val="00D22AF1"/>
    <w:rsid w:val="00D31109"/>
    <w:rsid w:val="00D66580"/>
    <w:rsid w:val="00D741EC"/>
    <w:rsid w:val="00DE7162"/>
    <w:rsid w:val="00E06081"/>
    <w:rsid w:val="00E5495B"/>
    <w:rsid w:val="00E92083"/>
    <w:rsid w:val="00EF2802"/>
    <w:rsid w:val="00EF3CB9"/>
    <w:rsid w:val="00F13324"/>
    <w:rsid w:val="00F1562B"/>
    <w:rsid w:val="00F5041F"/>
    <w:rsid w:val="00FF4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792DC"/>
  <w15:chartTrackingRefBased/>
  <w15:docId w15:val="{7F342E3D-B533-4905-A3A2-260683318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10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4C6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44C6C"/>
    <w:rPr>
      <w:sz w:val="18"/>
      <w:szCs w:val="18"/>
    </w:rPr>
  </w:style>
  <w:style w:type="paragraph" w:styleId="a5">
    <w:name w:val="footer"/>
    <w:basedOn w:val="a"/>
    <w:link w:val="a6"/>
    <w:uiPriority w:val="99"/>
    <w:unhideWhenUsed/>
    <w:rsid w:val="00944C6C"/>
    <w:pPr>
      <w:tabs>
        <w:tab w:val="center" w:pos="4153"/>
        <w:tab w:val="right" w:pos="8306"/>
      </w:tabs>
      <w:snapToGrid w:val="0"/>
      <w:jc w:val="left"/>
    </w:pPr>
    <w:rPr>
      <w:sz w:val="18"/>
      <w:szCs w:val="18"/>
    </w:rPr>
  </w:style>
  <w:style w:type="character" w:customStyle="1" w:styleId="a6">
    <w:name w:val="页脚 字符"/>
    <w:basedOn w:val="a0"/>
    <w:link w:val="a5"/>
    <w:uiPriority w:val="99"/>
    <w:rsid w:val="00944C6C"/>
    <w:rPr>
      <w:sz w:val="18"/>
      <w:szCs w:val="18"/>
    </w:rPr>
  </w:style>
  <w:style w:type="paragraph" w:styleId="a7">
    <w:name w:val="Title"/>
    <w:basedOn w:val="a"/>
    <w:next w:val="a"/>
    <w:link w:val="a8"/>
    <w:uiPriority w:val="10"/>
    <w:qFormat/>
    <w:rsid w:val="001818B1"/>
    <w:pPr>
      <w:overflowPunct w:val="0"/>
      <w:spacing w:line="520" w:lineRule="exact"/>
      <w:ind w:firstLineChars="200" w:firstLine="640"/>
      <w:outlineLvl w:val="1"/>
    </w:pPr>
    <w:rPr>
      <w:rFonts w:ascii="Times New Roman" w:eastAsia="楷体" w:hAnsi="Times New Roman" w:cs="Times New Roman"/>
      <w:bCs/>
      <w:color w:val="000000"/>
      <w:sz w:val="32"/>
      <w:szCs w:val="32"/>
    </w:rPr>
  </w:style>
  <w:style w:type="character" w:customStyle="1" w:styleId="a8">
    <w:name w:val="标题 字符"/>
    <w:basedOn w:val="a0"/>
    <w:link w:val="a7"/>
    <w:uiPriority w:val="10"/>
    <w:rsid w:val="001818B1"/>
    <w:rPr>
      <w:rFonts w:ascii="Times New Roman" w:eastAsia="楷体" w:hAnsi="Times New Roman" w:cs="Times New Roman"/>
      <w:bCs/>
      <w:color w:val="000000"/>
      <w:sz w:val="32"/>
      <w:szCs w:val="32"/>
    </w:rPr>
  </w:style>
  <w:style w:type="paragraph" w:styleId="a9">
    <w:name w:val="List Paragraph"/>
    <w:basedOn w:val="a"/>
    <w:uiPriority w:val="34"/>
    <w:qFormat/>
    <w:rsid w:val="003A574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608</TotalTime>
  <Pages>22</Pages>
  <Words>1811</Words>
  <Characters>10328</Characters>
  <Application>Microsoft Office Word</Application>
  <DocSecurity>0</DocSecurity>
  <Lines>86</Lines>
  <Paragraphs>24</Paragraphs>
  <ScaleCrop>false</ScaleCrop>
  <Company>Hewlett-Packard Company</Company>
  <LinksUpToDate>false</LinksUpToDate>
  <CharactersWithSpaces>12115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114</cp:revision>
  <dcterms:created xsi:type="dcterms:W3CDTF">2021-09-24T09:24:00Z</dcterms:created>
  <dcterms:modified xsi:type="dcterms:W3CDTF">2021-09-30T06:43:00Z</dcterms:modified>
</cp:coreProperties>
</file>