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86D85" w14:textId="77777777" w:rsidR="00E54108" w:rsidRPr="003A109B" w:rsidRDefault="00E54108" w:rsidP="00E54108">
      <w:pPr>
        <w:spacing w:line="520" w:lineRule="exact"/>
        <w:jc w:val="left"/>
        <w:rPr>
          <w:rFonts w:ascii="黑体" w:eastAsia="黑体" w:hAnsi="黑体" w:cs="方正小标宋简体"/>
          <w:sz w:val="32"/>
          <w:szCs w:val="32"/>
        </w:rPr>
      </w:pPr>
      <w:bookmarkStart w:id="0" w:name="_GoBack"/>
      <w:bookmarkEnd w:id="0"/>
      <w:r w:rsidRPr="003A109B">
        <w:rPr>
          <w:rFonts w:ascii="黑体" w:eastAsia="黑体" w:hAnsi="黑体" w:cs="方正小标宋简体" w:hint="eastAsia"/>
          <w:sz w:val="32"/>
          <w:szCs w:val="32"/>
        </w:rPr>
        <w:t>附件1</w:t>
      </w:r>
    </w:p>
    <w:p w14:paraId="20DE5CF6" w14:textId="77777777" w:rsidR="00E54108" w:rsidRPr="003A109B" w:rsidRDefault="00E54108" w:rsidP="00E54108">
      <w:pPr>
        <w:spacing w:line="520" w:lineRule="exact"/>
        <w:jc w:val="left"/>
        <w:rPr>
          <w:rFonts w:ascii="黑体" w:eastAsia="黑体" w:hAnsi="黑体" w:cs="方正小标宋简体"/>
          <w:sz w:val="32"/>
          <w:szCs w:val="32"/>
        </w:rPr>
      </w:pPr>
    </w:p>
    <w:p w14:paraId="0DA11473" w14:textId="77777777" w:rsidR="00E54108" w:rsidRPr="003A109B" w:rsidRDefault="000F5B19" w:rsidP="00E54108">
      <w:pPr>
        <w:spacing w:line="520" w:lineRule="exact"/>
        <w:jc w:val="center"/>
        <w:rPr>
          <w:rFonts w:ascii="方正小标宋简体" w:eastAsia="方正小标宋简体" w:cs="方正小标宋简体"/>
          <w:sz w:val="44"/>
          <w:szCs w:val="44"/>
        </w:rPr>
      </w:pPr>
      <w:r w:rsidRPr="003A109B">
        <w:rPr>
          <w:rFonts w:eastAsia="方正小标宋简体" w:cs="方正小标宋简体" w:hint="eastAsia"/>
          <w:sz w:val="44"/>
          <w:szCs w:val="44"/>
        </w:rPr>
        <w:t>幽门螺</w:t>
      </w:r>
      <w:r w:rsidR="00BC43EA" w:rsidRPr="003A109B">
        <w:rPr>
          <w:rFonts w:eastAsia="方正小标宋简体" w:cs="方正小标宋简体" w:hint="eastAsia"/>
          <w:sz w:val="44"/>
          <w:szCs w:val="44"/>
        </w:rPr>
        <w:t>杆</w:t>
      </w:r>
      <w:proofErr w:type="gramStart"/>
      <w:r w:rsidR="00BC43EA" w:rsidRPr="003A109B">
        <w:rPr>
          <w:rFonts w:eastAsia="方正小标宋简体" w:cs="方正小标宋简体" w:hint="eastAsia"/>
          <w:sz w:val="44"/>
          <w:szCs w:val="44"/>
        </w:rPr>
        <w:t>菌</w:t>
      </w:r>
      <w:proofErr w:type="gramEnd"/>
      <w:r w:rsidR="00BC43EA" w:rsidRPr="003A109B">
        <w:rPr>
          <w:rFonts w:eastAsia="方正小标宋简体" w:cs="方正小标宋简体" w:hint="eastAsia"/>
          <w:sz w:val="44"/>
          <w:szCs w:val="44"/>
        </w:rPr>
        <w:t>耐药基因</w:t>
      </w:r>
      <w:r w:rsidR="00897FEA" w:rsidRPr="003A109B">
        <w:rPr>
          <w:rFonts w:eastAsia="方正小标宋简体" w:cs="方正小标宋简体" w:hint="eastAsia"/>
          <w:sz w:val="44"/>
          <w:szCs w:val="44"/>
        </w:rPr>
        <w:t>突变</w:t>
      </w:r>
      <w:r w:rsidR="00BC43EA" w:rsidRPr="003A109B">
        <w:rPr>
          <w:rFonts w:eastAsia="方正小标宋简体" w:cs="方正小标宋简体"/>
          <w:sz w:val="44"/>
          <w:szCs w:val="44"/>
        </w:rPr>
        <w:t>检测</w:t>
      </w:r>
      <w:r w:rsidR="00F31153" w:rsidRPr="003A109B">
        <w:rPr>
          <w:rFonts w:ascii="方正小标宋简体" w:eastAsia="方正小标宋简体" w:cs="方正小标宋简体" w:hint="eastAsia"/>
          <w:sz w:val="44"/>
          <w:szCs w:val="44"/>
        </w:rPr>
        <w:t>试剂</w:t>
      </w:r>
    </w:p>
    <w:p w14:paraId="779A3366" w14:textId="77777777" w:rsidR="00256FFD" w:rsidRPr="003A109B" w:rsidRDefault="00F31153" w:rsidP="00E54108">
      <w:pPr>
        <w:spacing w:line="520" w:lineRule="exact"/>
        <w:jc w:val="center"/>
        <w:rPr>
          <w:rFonts w:ascii="方正小标宋简体" w:eastAsia="方正小标宋简体" w:cs="方正小标宋简体"/>
          <w:sz w:val="44"/>
          <w:szCs w:val="44"/>
        </w:rPr>
      </w:pPr>
      <w:r w:rsidRPr="003A109B">
        <w:rPr>
          <w:rFonts w:ascii="方正小标宋简体" w:eastAsia="方正小标宋简体" w:cs="方正小标宋简体" w:hint="eastAsia"/>
          <w:sz w:val="44"/>
          <w:szCs w:val="44"/>
        </w:rPr>
        <w:t>注册审查指导原则</w:t>
      </w:r>
    </w:p>
    <w:p w14:paraId="71B2D606" w14:textId="77777777" w:rsidR="00256FFD" w:rsidRPr="003A109B" w:rsidRDefault="00256FFD" w:rsidP="00E54108">
      <w:pPr>
        <w:spacing w:line="520" w:lineRule="exact"/>
        <w:jc w:val="center"/>
        <w:rPr>
          <w:rFonts w:eastAsia="方正小标宋简体" w:cs="方正小标宋简体"/>
          <w:sz w:val="44"/>
          <w:szCs w:val="44"/>
        </w:rPr>
      </w:pPr>
    </w:p>
    <w:p w14:paraId="74C99BB0" w14:textId="77777777" w:rsidR="00256FFD" w:rsidRPr="003A109B" w:rsidRDefault="00F31153" w:rsidP="00E54108">
      <w:pPr>
        <w:spacing w:line="520" w:lineRule="exact"/>
        <w:ind w:firstLineChars="200" w:firstLine="640"/>
        <w:contextualSpacing/>
        <w:rPr>
          <w:rFonts w:eastAsia="仿宋_GB2312"/>
          <w:sz w:val="32"/>
          <w:szCs w:val="32"/>
        </w:rPr>
      </w:pPr>
      <w:r w:rsidRPr="003A109B">
        <w:rPr>
          <w:rFonts w:eastAsia="仿宋_GB2312"/>
          <w:sz w:val="32"/>
          <w:szCs w:val="32"/>
        </w:rPr>
        <w:t>本</w:t>
      </w:r>
      <w:r w:rsidRPr="003A109B">
        <w:rPr>
          <w:rFonts w:eastAsia="仿宋_GB2312" w:hint="eastAsia"/>
          <w:sz w:val="32"/>
          <w:szCs w:val="32"/>
        </w:rPr>
        <w:t>指导原则</w:t>
      </w:r>
      <w:r w:rsidRPr="003A109B">
        <w:rPr>
          <w:rFonts w:eastAsia="仿宋_GB2312"/>
          <w:sz w:val="32"/>
          <w:szCs w:val="32"/>
        </w:rPr>
        <w:t>旨在</w:t>
      </w:r>
      <w:r w:rsidRPr="003A109B">
        <w:rPr>
          <w:rFonts w:eastAsia="仿宋_GB2312" w:hint="eastAsia"/>
          <w:sz w:val="32"/>
          <w:szCs w:val="32"/>
        </w:rPr>
        <w:t>指导注册申请人对</w:t>
      </w:r>
      <w:r w:rsidR="005B321F" w:rsidRPr="003A109B">
        <w:rPr>
          <w:rFonts w:eastAsia="仿宋_GB2312" w:hint="eastAsia"/>
          <w:sz w:val="32"/>
          <w:szCs w:val="32"/>
        </w:rPr>
        <w:t>幽门螺</w:t>
      </w:r>
      <w:r w:rsidR="00BC43EA" w:rsidRPr="003A109B">
        <w:rPr>
          <w:rFonts w:eastAsia="仿宋_GB2312" w:hint="eastAsia"/>
          <w:sz w:val="32"/>
          <w:szCs w:val="32"/>
        </w:rPr>
        <w:t>杆</w:t>
      </w:r>
      <w:proofErr w:type="gramStart"/>
      <w:r w:rsidR="00BC43EA" w:rsidRPr="003A109B">
        <w:rPr>
          <w:rFonts w:eastAsia="仿宋_GB2312" w:hint="eastAsia"/>
          <w:sz w:val="32"/>
          <w:szCs w:val="32"/>
        </w:rPr>
        <w:t>菌</w:t>
      </w:r>
      <w:proofErr w:type="gramEnd"/>
      <w:r w:rsidR="00BC43EA" w:rsidRPr="003A109B">
        <w:rPr>
          <w:rFonts w:eastAsia="仿宋_GB2312" w:hint="eastAsia"/>
          <w:sz w:val="32"/>
          <w:szCs w:val="32"/>
        </w:rPr>
        <w:t>耐药基因检测</w:t>
      </w:r>
      <w:r w:rsidRPr="003A109B">
        <w:rPr>
          <w:rFonts w:eastAsia="仿宋_GB2312" w:hint="eastAsia"/>
          <w:sz w:val="32"/>
          <w:szCs w:val="32"/>
        </w:rPr>
        <w:t>试剂注册申报资</w:t>
      </w:r>
      <w:r w:rsidRPr="003A109B">
        <w:rPr>
          <w:rFonts w:eastAsia="仿宋_GB2312"/>
          <w:sz w:val="32"/>
          <w:szCs w:val="32"/>
        </w:rPr>
        <w:t>料的准备及撰写，同时也为技术审评部门提供参考。</w:t>
      </w:r>
    </w:p>
    <w:p w14:paraId="7566A459" w14:textId="77777777" w:rsidR="00256FFD" w:rsidRPr="003A109B" w:rsidRDefault="00F31153" w:rsidP="00E54108">
      <w:pPr>
        <w:spacing w:line="520" w:lineRule="exact"/>
        <w:ind w:firstLineChars="200" w:firstLine="640"/>
        <w:contextualSpacing/>
        <w:rPr>
          <w:rFonts w:eastAsia="仿宋_GB2312"/>
          <w:sz w:val="32"/>
          <w:szCs w:val="32"/>
        </w:rPr>
      </w:pPr>
      <w:r w:rsidRPr="003A109B">
        <w:rPr>
          <w:rFonts w:eastAsia="仿宋_GB2312"/>
          <w:sz w:val="32"/>
          <w:szCs w:val="32"/>
        </w:rPr>
        <w:t>本指导原则是对</w:t>
      </w:r>
      <w:r w:rsidR="00BC43EA" w:rsidRPr="003A109B">
        <w:rPr>
          <w:rFonts w:eastAsia="仿宋_GB2312" w:hint="eastAsia"/>
          <w:sz w:val="32"/>
          <w:szCs w:val="32"/>
        </w:rPr>
        <w:t>幽门</w:t>
      </w:r>
      <w:r w:rsidR="000F5B19" w:rsidRPr="003A109B">
        <w:rPr>
          <w:rFonts w:eastAsia="仿宋_GB2312" w:hint="eastAsia"/>
          <w:sz w:val="32"/>
          <w:szCs w:val="32"/>
        </w:rPr>
        <w:t>螺</w:t>
      </w:r>
      <w:r w:rsidR="00BC43EA" w:rsidRPr="003A109B">
        <w:rPr>
          <w:rFonts w:eastAsia="仿宋_GB2312" w:hint="eastAsia"/>
          <w:sz w:val="32"/>
          <w:szCs w:val="32"/>
        </w:rPr>
        <w:t>杆</w:t>
      </w:r>
      <w:proofErr w:type="gramStart"/>
      <w:r w:rsidR="00BC43EA" w:rsidRPr="003A109B">
        <w:rPr>
          <w:rFonts w:eastAsia="仿宋_GB2312" w:hint="eastAsia"/>
          <w:sz w:val="32"/>
          <w:szCs w:val="32"/>
        </w:rPr>
        <w:t>菌</w:t>
      </w:r>
      <w:proofErr w:type="gramEnd"/>
      <w:r w:rsidR="00BC43EA" w:rsidRPr="003A109B">
        <w:rPr>
          <w:rFonts w:eastAsia="仿宋_GB2312" w:hint="eastAsia"/>
          <w:sz w:val="32"/>
          <w:szCs w:val="32"/>
        </w:rPr>
        <w:t>耐药基因检测</w:t>
      </w:r>
      <w:r w:rsidRPr="003A109B">
        <w:rPr>
          <w:rFonts w:eastAsia="仿宋_GB2312" w:hint="eastAsia"/>
          <w:sz w:val="32"/>
          <w:szCs w:val="32"/>
        </w:rPr>
        <w:t>试剂</w:t>
      </w:r>
      <w:r w:rsidRPr="003A109B">
        <w:rPr>
          <w:rFonts w:eastAsia="仿宋_GB2312"/>
          <w:sz w:val="32"/>
          <w:szCs w:val="32"/>
        </w:rPr>
        <w:t>的一般要求，</w:t>
      </w:r>
      <w:r w:rsidR="004F1593" w:rsidRPr="003A109B">
        <w:rPr>
          <w:rFonts w:eastAsia="仿宋_GB2312"/>
          <w:sz w:val="32"/>
          <w:szCs w:val="32"/>
        </w:rPr>
        <w:t>注册申请人</w:t>
      </w:r>
      <w:r w:rsidRPr="003A109B">
        <w:rPr>
          <w:rFonts w:eastAsia="仿宋_GB2312"/>
          <w:sz w:val="32"/>
          <w:szCs w:val="32"/>
        </w:rPr>
        <w:t>应依据产品的具体特性确定其中内容是否适用</w:t>
      </w:r>
      <w:r w:rsidRPr="003A109B">
        <w:rPr>
          <w:rFonts w:eastAsia="仿宋_GB2312" w:hint="eastAsia"/>
          <w:sz w:val="32"/>
          <w:szCs w:val="32"/>
        </w:rPr>
        <w:t>。</w:t>
      </w:r>
      <w:r w:rsidRPr="003A109B">
        <w:rPr>
          <w:rFonts w:eastAsia="仿宋_GB2312"/>
          <w:sz w:val="32"/>
          <w:szCs w:val="32"/>
        </w:rPr>
        <w:t>若不适用，需具体阐述理由及相应的科学依据，并依据产品的具体特性对注册申报资料的内容进行充实和细化。</w:t>
      </w:r>
    </w:p>
    <w:p w14:paraId="7DBBDC72" w14:textId="77777777" w:rsidR="00256FFD" w:rsidRPr="003A109B" w:rsidRDefault="00F31153" w:rsidP="00E54108">
      <w:pPr>
        <w:spacing w:line="520" w:lineRule="exact"/>
        <w:ind w:firstLineChars="200" w:firstLine="640"/>
        <w:contextualSpacing/>
        <w:rPr>
          <w:rFonts w:eastAsia="仿宋_GB2312"/>
          <w:sz w:val="32"/>
          <w:szCs w:val="32"/>
        </w:rPr>
      </w:pPr>
      <w:r w:rsidRPr="003A109B">
        <w:rPr>
          <w:rFonts w:eastAsia="仿宋_GB2312"/>
          <w:sz w:val="32"/>
          <w:szCs w:val="32"/>
        </w:rPr>
        <w:t>本指导原则是</w:t>
      </w:r>
      <w:proofErr w:type="gramStart"/>
      <w:r w:rsidRPr="003A109B">
        <w:rPr>
          <w:rFonts w:eastAsia="仿宋_GB2312" w:hint="eastAsia"/>
          <w:sz w:val="32"/>
          <w:szCs w:val="32"/>
        </w:rPr>
        <w:t>供注册</w:t>
      </w:r>
      <w:proofErr w:type="gramEnd"/>
      <w:r w:rsidRPr="003A109B">
        <w:rPr>
          <w:rFonts w:eastAsia="仿宋_GB2312" w:hint="eastAsia"/>
          <w:sz w:val="32"/>
          <w:szCs w:val="32"/>
        </w:rPr>
        <w:t>申请人和技术审评人员使用</w:t>
      </w:r>
      <w:r w:rsidRPr="003A109B">
        <w:rPr>
          <w:rFonts w:eastAsia="仿宋_GB2312"/>
          <w:sz w:val="32"/>
          <w:szCs w:val="32"/>
        </w:rPr>
        <w:t>的指导性文件，但不包括</w:t>
      </w:r>
      <w:proofErr w:type="gramStart"/>
      <w:r w:rsidRPr="003A109B">
        <w:rPr>
          <w:rFonts w:eastAsia="仿宋_GB2312" w:hint="eastAsia"/>
          <w:sz w:val="32"/>
          <w:szCs w:val="32"/>
        </w:rPr>
        <w:t>审评</w:t>
      </w:r>
      <w:r w:rsidRPr="003A109B">
        <w:rPr>
          <w:rFonts w:eastAsia="仿宋_GB2312"/>
          <w:sz w:val="32"/>
          <w:szCs w:val="32"/>
        </w:rPr>
        <w:t>审批</w:t>
      </w:r>
      <w:proofErr w:type="gramEnd"/>
      <w:r w:rsidRPr="003A109B">
        <w:rPr>
          <w:rFonts w:eastAsia="仿宋_GB2312"/>
          <w:sz w:val="32"/>
          <w:szCs w:val="32"/>
        </w:rPr>
        <w:t>所涉及的行政事项，</w:t>
      </w:r>
      <w:r w:rsidRPr="003A109B">
        <w:rPr>
          <w:rFonts w:eastAsia="仿宋_GB2312" w:hint="eastAsia"/>
          <w:sz w:val="32"/>
          <w:szCs w:val="32"/>
        </w:rPr>
        <w:t>亦</w:t>
      </w:r>
      <w:r w:rsidRPr="003A109B">
        <w:rPr>
          <w:rFonts w:eastAsia="仿宋_GB2312"/>
          <w:sz w:val="32"/>
          <w:szCs w:val="32"/>
        </w:rPr>
        <w:t>不作为法规强制执行，</w:t>
      </w:r>
      <w:r w:rsidRPr="003A109B">
        <w:rPr>
          <w:rFonts w:eastAsia="仿宋_GB2312" w:hint="eastAsia"/>
          <w:sz w:val="32"/>
          <w:szCs w:val="32"/>
        </w:rPr>
        <w:t>应在遵循相关法规的前提下使用本指导原则。</w:t>
      </w:r>
      <w:r w:rsidRPr="003A109B">
        <w:rPr>
          <w:rFonts w:eastAsia="仿宋_GB2312"/>
          <w:sz w:val="32"/>
          <w:szCs w:val="32"/>
        </w:rPr>
        <w:t>如果有能够满足相关法规要求的其他方法，也可以采用，但</w:t>
      </w:r>
      <w:r w:rsidRPr="003A109B">
        <w:rPr>
          <w:rFonts w:eastAsia="仿宋_GB2312" w:hint="eastAsia"/>
          <w:sz w:val="32"/>
          <w:szCs w:val="32"/>
        </w:rPr>
        <w:t>是</w:t>
      </w:r>
      <w:r w:rsidRPr="003A109B">
        <w:rPr>
          <w:rFonts w:eastAsia="仿宋_GB2312"/>
          <w:sz w:val="32"/>
          <w:szCs w:val="32"/>
        </w:rPr>
        <w:t>需要提供详细的研究和验证资料。</w:t>
      </w:r>
    </w:p>
    <w:p w14:paraId="2B04F3D5" w14:textId="77777777" w:rsidR="00256FFD" w:rsidRPr="003A109B" w:rsidRDefault="00F31153" w:rsidP="00E54108">
      <w:pPr>
        <w:spacing w:line="520" w:lineRule="exact"/>
        <w:ind w:firstLineChars="200" w:firstLine="640"/>
        <w:contextualSpacing/>
        <w:rPr>
          <w:rFonts w:eastAsia="仿宋_GB2312"/>
          <w:sz w:val="32"/>
          <w:szCs w:val="32"/>
        </w:rPr>
      </w:pPr>
      <w:r w:rsidRPr="003A109B">
        <w:rPr>
          <w:rFonts w:eastAsia="仿宋_GB2312"/>
          <w:sz w:val="32"/>
          <w:szCs w:val="32"/>
        </w:rPr>
        <w:t>本指导原则是在现行法规和标准体系以及当前认知水平下制定，随着法规和标准的不断完善</w:t>
      </w:r>
      <w:r w:rsidRPr="003A109B">
        <w:rPr>
          <w:rFonts w:eastAsia="仿宋_GB2312" w:hint="eastAsia"/>
          <w:sz w:val="32"/>
          <w:szCs w:val="32"/>
        </w:rPr>
        <w:t>，</w:t>
      </w:r>
      <w:r w:rsidRPr="003A109B">
        <w:rPr>
          <w:rFonts w:eastAsia="仿宋_GB2312"/>
          <w:sz w:val="32"/>
          <w:szCs w:val="32"/>
        </w:rPr>
        <w:t>以及科学技术的不断发展，相关内容也将适时进行调整。</w:t>
      </w:r>
    </w:p>
    <w:p w14:paraId="780AF3F0" w14:textId="77777777" w:rsidR="00256FFD" w:rsidRPr="003A109B" w:rsidRDefault="00F31153" w:rsidP="00E54108">
      <w:pPr>
        <w:spacing w:line="520" w:lineRule="exact"/>
        <w:ind w:firstLineChars="200" w:firstLine="640"/>
        <w:rPr>
          <w:rFonts w:eastAsia="黑体"/>
          <w:sz w:val="32"/>
          <w:szCs w:val="32"/>
        </w:rPr>
      </w:pPr>
      <w:r w:rsidRPr="003A109B">
        <w:rPr>
          <w:rFonts w:eastAsia="黑体" w:hint="eastAsia"/>
          <w:sz w:val="32"/>
          <w:szCs w:val="32"/>
        </w:rPr>
        <w:t>一、适用范围</w:t>
      </w:r>
    </w:p>
    <w:p w14:paraId="573D3BEB" w14:textId="28A8E7F2" w:rsidR="00256FFD" w:rsidRPr="003A109B" w:rsidRDefault="00F31153" w:rsidP="00E54108">
      <w:pPr>
        <w:spacing w:line="520" w:lineRule="exact"/>
        <w:ind w:firstLineChars="196" w:firstLine="627"/>
        <w:rPr>
          <w:rFonts w:eastAsia="仿宋_GB2312"/>
          <w:sz w:val="32"/>
          <w:szCs w:val="32"/>
        </w:rPr>
      </w:pPr>
      <w:r w:rsidRPr="003A109B">
        <w:rPr>
          <w:rFonts w:eastAsia="仿宋_GB2312"/>
          <w:sz w:val="32"/>
          <w:szCs w:val="32"/>
        </w:rPr>
        <w:t>本指导原则适用于</w:t>
      </w:r>
      <w:r w:rsidR="007C1FE1" w:rsidRPr="003A109B">
        <w:rPr>
          <w:rFonts w:eastAsia="仿宋_GB2312" w:hint="eastAsia"/>
          <w:sz w:val="32"/>
          <w:szCs w:val="32"/>
        </w:rPr>
        <w:t>采用</w:t>
      </w:r>
      <w:r w:rsidRPr="003A109B">
        <w:rPr>
          <w:rFonts w:eastAsia="仿宋_GB2312" w:hint="eastAsia"/>
          <w:sz w:val="32"/>
          <w:szCs w:val="32"/>
        </w:rPr>
        <w:t>实时荧光</w:t>
      </w:r>
      <w:r w:rsidRPr="003A109B">
        <w:rPr>
          <w:rFonts w:eastAsia="仿宋_GB2312" w:hint="eastAsia"/>
          <w:sz w:val="32"/>
          <w:szCs w:val="32"/>
        </w:rPr>
        <w:t>PCR</w:t>
      </w:r>
      <w:r w:rsidR="00BC43EA" w:rsidRPr="003A109B">
        <w:rPr>
          <w:rFonts w:eastAsia="仿宋_GB2312" w:hint="eastAsia"/>
          <w:sz w:val="32"/>
          <w:szCs w:val="32"/>
        </w:rPr>
        <w:t>法</w:t>
      </w:r>
      <w:r w:rsidR="00713B83" w:rsidRPr="003A109B">
        <w:rPr>
          <w:rFonts w:eastAsia="仿宋_GB2312" w:hint="eastAsia"/>
          <w:sz w:val="32"/>
          <w:szCs w:val="32"/>
        </w:rPr>
        <w:t>等</w:t>
      </w:r>
      <w:r w:rsidR="007C1FE1" w:rsidRPr="003A109B">
        <w:rPr>
          <w:rFonts w:eastAsia="仿宋_GB2312" w:hint="eastAsia"/>
          <w:sz w:val="32"/>
          <w:szCs w:val="32"/>
        </w:rPr>
        <w:t>分子生物学技术</w:t>
      </w:r>
      <w:r w:rsidRPr="003A109B">
        <w:rPr>
          <w:rFonts w:eastAsia="仿宋_GB2312"/>
          <w:sz w:val="32"/>
          <w:szCs w:val="32"/>
        </w:rPr>
        <w:t>，</w:t>
      </w:r>
      <w:r w:rsidR="00B75700" w:rsidRPr="003A109B">
        <w:rPr>
          <w:rFonts w:eastAsia="仿宋_GB2312" w:hint="eastAsia"/>
          <w:sz w:val="32"/>
          <w:szCs w:val="32"/>
        </w:rPr>
        <w:t>对</w:t>
      </w:r>
      <w:r w:rsidR="007C1FE1" w:rsidRPr="003A109B">
        <w:rPr>
          <w:rFonts w:eastAsia="仿宋_GB2312" w:hint="eastAsia"/>
          <w:sz w:val="32"/>
          <w:szCs w:val="32"/>
        </w:rPr>
        <w:t>来自于人体的</w:t>
      </w:r>
      <w:r w:rsidR="008B4B71" w:rsidRPr="003A109B">
        <w:rPr>
          <w:rFonts w:eastAsia="仿宋_GB2312"/>
          <w:sz w:val="32"/>
          <w:szCs w:val="32"/>
        </w:rPr>
        <w:t>胃</w:t>
      </w:r>
      <w:r w:rsidR="007234F9" w:rsidRPr="003A109B">
        <w:rPr>
          <w:rFonts w:eastAsia="仿宋_GB2312" w:hint="eastAsia"/>
          <w:sz w:val="32"/>
          <w:szCs w:val="32"/>
        </w:rPr>
        <w:t>黏膜</w:t>
      </w:r>
      <w:r w:rsidR="008B4B71" w:rsidRPr="003A109B">
        <w:rPr>
          <w:rFonts w:eastAsia="仿宋_GB2312"/>
          <w:sz w:val="32"/>
          <w:szCs w:val="32"/>
        </w:rPr>
        <w:t>组织</w:t>
      </w:r>
      <w:r w:rsidR="00A13628" w:rsidRPr="003A109B">
        <w:rPr>
          <w:rFonts w:eastAsia="仿宋_GB2312"/>
          <w:sz w:val="32"/>
          <w:szCs w:val="32"/>
        </w:rPr>
        <w:t>、粪便等样本</w:t>
      </w:r>
      <w:r w:rsidRPr="003A109B">
        <w:rPr>
          <w:rFonts w:eastAsia="仿宋_GB2312"/>
          <w:sz w:val="32"/>
          <w:szCs w:val="32"/>
        </w:rPr>
        <w:t>中的</w:t>
      </w:r>
      <w:r w:rsidR="00BC43EA" w:rsidRPr="003A109B">
        <w:rPr>
          <w:rFonts w:eastAsia="仿宋_GB2312" w:hint="eastAsia"/>
          <w:sz w:val="32"/>
          <w:szCs w:val="32"/>
        </w:rPr>
        <w:t>幽门</w:t>
      </w:r>
      <w:r w:rsidR="000F5B19" w:rsidRPr="003A109B">
        <w:rPr>
          <w:rFonts w:eastAsia="仿宋_GB2312" w:hint="eastAsia"/>
          <w:sz w:val="32"/>
          <w:szCs w:val="32"/>
        </w:rPr>
        <w:t>螺</w:t>
      </w:r>
      <w:r w:rsidR="00BC43EA" w:rsidRPr="003A109B">
        <w:rPr>
          <w:rFonts w:eastAsia="仿宋_GB2312" w:hint="eastAsia"/>
          <w:sz w:val="32"/>
          <w:szCs w:val="32"/>
        </w:rPr>
        <w:t>杆菌</w:t>
      </w:r>
      <w:r w:rsidR="00CB776D" w:rsidRPr="003A109B">
        <w:rPr>
          <w:rFonts w:eastAsia="仿宋_GB2312" w:hint="eastAsia"/>
          <w:sz w:val="32"/>
          <w:szCs w:val="32"/>
        </w:rPr>
        <w:t>（</w:t>
      </w:r>
      <w:r w:rsidR="00CB776D" w:rsidRPr="003A109B">
        <w:rPr>
          <w:rFonts w:eastAsia="仿宋_GB2312"/>
          <w:sz w:val="32"/>
          <w:szCs w:val="32"/>
        </w:rPr>
        <w:t>Helicobacter pylori</w:t>
      </w:r>
      <w:r w:rsidR="00CB776D" w:rsidRPr="003A109B">
        <w:rPr>
          <w:rFonts w:eastAsia="仿宋_GB2312" w:hint="eastAsia"/>
          <w:sz w:val="32"/>
          <w:szCs w:val="32"/>
        </w:rPr>
        <w:t>，</w:t>
      </w:r>
      <w:proofErr w:type="spellStart"/>
      <w:r w:rsidR="00CB776D" w:rsidRPr="003A109B">
        <w:rPr>
          <w:rFonts w:eastAsia="仿宋_GB2312"/>
          <w:sz w:val="32"/>
          <w:szCs w:val="32"/>
        </w:rPr>
        <w:t>Hp</w:t>
      </w:r>
      <w:proofErr w:type="spellEnd"/>
      <w:r w:rsidR="00CB776D" w:rsidRPr="003A109B">
        <w:rPr>
          <w:rFonts w:eastAsia="仿宋_GB2312"/>
          <w:sz w:val="32"/>
          <w:szCs w:val="32"/>
        </w:rPr>
        <w:t>）</w:t>
      </w:r>
      <w:r w:rsidR="00BC43EA" w:rsidRPr="003A109B">
        <w:rPr>
          <w:rFonts w:eastAsia="仿宋_GB2312" w:hint="eastAsia"/>
          <w:sz w:val="32"/>
          <w:szCs w:val="32"/>
        </w:rPr>
        <w:t>耐药基因</w:t>
      </w:r>
      <w:r w:rsidRPr="003A109B">
        <w:rPr>
          <w:rFonts w:eastAsia="仿宋_GB2312"/>
          <w:sz w:val="32"/>
          <w:szCs w:val="32"/>
        </w:rPr>
        <w:t>进行体外</w:t>
      </w:r>
      <w:r w:rsidRPr="003A109B">
        <w:rPr>
          <w:rFonts w:eastAsia="仿宋_GB2312" w:hint="eastAsia"/>
          <w:sz w:val="32"/>
          <w:szCs w:val="32"/>
        </w:rPr>
        <w:t>定性检测</w:t>
      </w:r>
      <w:r w:rsidR="004E4D28" w:rsidRPr="003A109B">
        <w:rPr>
          <w:rFonts w:eastAsia="仿宋_GB2312" w:hint="eastAsia"/>
          <w:sz w:val="32"/>
          <w:szCs w:val="32"/>
        </w:rPr>
        <w:t>的试剂</w:t>
      </w:r>
      <w:r w:rsidRPr="003A109B">
        <w:rPr>
          <w:rFonts w:eastAsia="仿宋_GB2312" w:hint="eastAsia"/>
          <w:sz w:val="32"/>
          <w:szCs w:val="32"/>
        </w:rPr>
        <w:t>，</w:t>
      </w:r>
      <w:r w:rsidRPr="003A109B">
        <w:rPr>
          <w:rFonts w:eastAsia="仿宋_GB2312"/>
          <w:sz w:val="32"/>
          <w:szCs w:val="32"/>
        </w:rPr>
        <w:t>临床</w:t>
      </w:r>
      <w:r w:rsidRPr="003A109B">
        <w:rPr>
          <w:rFonts w:eastAsia="仿宋_GB2312" w:hint="eastAsia"/>
          <w:sz w:val="32"/>
          <w:szCs w:val="32"/>
        </w:rPr>
        <w:t>主要</w:t>
      </w:r>
      <w:r w:rsidRPr="003A109B">
        <w:rPr>
          <w:rFonts w:eastAsia="仿宋_GB2312"/>
          <w:sz w:val="32"/>
          <w:szCs w:val="32"/>
        </w:rPr>
        <w:t>用于</w:t>
      </w:r>
      <w:r w:rsidR="00A13628" w:rsidRPr="003A109B">
        <w:rPr>
          <w:rFonts w:eastAsia="仿宋_GB2312" w:hint="eastAsia"/>
          <w:sz w:val="32"/>
          <w:szCs w:val="32"/>
        </w:rPr>
        <w:t>幽门</w:t>
      </w:r>
      <w:r w:rsidR="000F5B19" w:rsidRPr="003A109B">
        <w:rPr>
          <w:rFonts w:eastAsia="仿宋_GB2312" w:hint="eastAsia"/>
          <w:sz w:val="32"/>
          <w:szCs w:val="32"/>
        </w:rPr>
        <w:t>螺</w:t>
      </w:r>
      <w:r w:rsidR="00A13628" w:rsidRPr="003A109B">
        <w:rPr>
          <w:rFonts w:eastAsia="仿宋_GB2312" w:hint="eastAsia"/>
          <w:sz w:val="32"/>
          <w:szCs w:val="32"/>
        </w:rPr>
        <w:t>杆</w:t>
      </w:r>
      <w:proofErr w:type="gramStart"/>
      <w:r w:rsidR="00A13628" w:rsidRPr="003A109B">
        <w:rPr>
          <w:rFonts w:eastAsia="仿宋_GB2312" w:hint="eastAsia"/>
          <w:sz w:val="32"/>
          <w:szCs w:val="32"/>
        </w:rPr>
        <w:t>菌</w:t>
      </w:r>
      <w:proofErr w:type="gramEnd"/>
      <w:r w:rsidR="00A13628" w:rsidRPr="003A109B">
        <w:rPr>
          <w:rFonts w:eastAsia="仿宋_GB2312" w:hint="eastAsia"/>
          <w:sz w:val="32"/>
          <w:szCs w:val="32"/>
        </w:rPr>
        <w:t>耐药</w:t>
      </w:r>
      <w:r w:rsidRPr="003A109B">
        <w:rPr>
          <w:rFonts w:eastAsia="仿宋_GB2312" w:hint="eastAsia"/>
          <w:sz w:val="32"/>
          <w:szCs w:val="32"/>
        </w:rPr>
        <w:t>的</w:t>
      </w:r>
      <w:r w:rsidRPr="003A109B">
        <w:rPr>
          <w:rFonts w:eastAsia="仿宋_GB2312"/>
          <w:sz w:val="32"/>
          <w:szCs w:val="32"/>
        </w:rPr>
        <w:t>辅助诊断。</w:t>
      </w:r>
    </w:p>
    <w:p w14:paraId="6330786A" w14:textId="3EB1454E" w:rsidR="009C4EC1" w:rsidRPr="003A109B" w:rsidRDefault="009C4EC1" w:rsidP="00E54108">
      <w:pPr>
        <w:spacing w:line="520" w:lineRule="exact"/>
        <w:ind w:firstLineChars="196" w:firstLine="627"/>
        <w:rPr>
          <w:rFonts w:eastAsia="仿宋_GB2312"/>
          <w:sz w:val="32"/>
          <w:szCs w:val="32"/>
        </w:rPr>
      </w:pPr>
      <w:r w:rsidRPr="003A109B">
        <w:rPr>
          <w:rFonts w:eastAsia="仿宋_GB2312" w:hint="eastAsia"/>
          <w:sz w:val="32"/>
          <w:szCs w:val="32"/>
        </w:rPr>
        <w:lastRenderedPageBreak/>
        <w:t>申报</w:t>
      </w:r>
      <w:r w:rsidRPr="003A109B">
        <w:rPr>
          <w:rFonts w:eastAsia="仿宋_GB2312"/>
          <w:sz w:val="32"/>
          <w:szCs w:val="32"/>
        </w:rPr>
        <w:t>产品的</w:t>
      </w:r>
      <w:r w:rsidRPr="003A109B">
        <w:rPr>
          <w:rFonts w:eastAsia="仿宋_GB2312" w:hint="eastAsia"/>
          <w:sz w:val="32"/>
          <w:szCs w:val="32"/>
        </w:rPr>
        <w:t>适用人群应</w:t>
      </w:r>
      <w:r w:rsidRPr="003A109B">
        <w:rPr>
          <w:rFonts w:eastAsia="仿宋_GB2312"/>
          <w:sz w:val="32"/>
          <w:szCs w:val="32"/>
        </w:rPr>
        <w:t>为幽门螺杆</w:t>
      </w:r>
      <w:proofErr w:type="gramStart"/>
      <w:r w:rsidRPr="003A109B">
        <w:rPr>
          <w:rFonts w:eastAsia="仿宋_GB2312"/>
          <w:sz w:val="32"/>
          <w:szCs w:val="32"/>
        </w:rPr>
        <w:t>菌</w:t>
      </w:r>
      <w:proofErr w:type="gramEnd"/>
      <w:r w:rsidRPr="003A109B">
        <w:rPr>
          <w:rFonts w:eastAsia="仿宋_GB2312" w:hint="eastAsia"/>
          <w:sz w:val="32"/>
          <w:szCs w:val="32"/>
        </w:rPr>
        <w:t>感染</w:t>
      </w:r>
      <w:r w:rsidRPr="003A109B">
        <w:rPr>
          <w:rFonts w:eastAsia="仿宋_GB2312"/>
          <w:sz w:val="32"/>
          <w:szCs w:val="32"/>
        </w:rPr>
        <w:t>的确诊患者</w:t>
      </w:r>
      <w:r w:rsidRPr="003A109B">
        <w:rPr>
          <w:rFonts w:eastAsia="仿宋_GB2312" w:hint="eastAsia"/>
          <w:sz w:val="32"/>
          <w:szCs w:val="32"/>
        </w:rPr>
        <w:t>。</w:t>
      </w:r>
      <w:r w:rsidR="000C6812" w:rsidRPr="003A109B">
        <w:rPr>
          <w:rFonts w:eastAsia="仿宋_GB2312"/>
          <w:sz w:val="32"/>
          <w:szCs w:val="32"/>
        </w:rPr>
        <w:t>幽门螺杆</w:t>
      </w:r>
      <w:proofErr w:type="gramStart"/>
      <w:r w:rsidR="000C6812" w:rsidRPr="003A109B">
        <w:rPr>
          <w:rFonts w:eastAsia="仿宋_GB2312"/>
          <w:sz w:val="32"/>
          <w:szCs w:val="32"/>
        </w:rPr>
        <w:t>菌</w:t>
      </w:r>
      <w:proofErr w:type="gramEnd"/>
      <w:r w:rsidR="000C6812" w:rsidRPr="003A109B">
        <w:rPr>
          <w:rFonts w:eastAsia="仿宋_GB2312" w:hint="eastAsia"/>
          <w:sz w:val="32"/>
          <w:szCs w:val="32"/>
        </w:rPr>
        <w:t>感染</w:t>
      </w:r>
      <w:r w:rsidR="000C6812" w:rsidRPr="003A109B">
        <w:rPr>
          <w:rFonts w:eastAsia="仿宋_GB2312"/>
          <w:sz w:val="32"/>
          <w:szCs w:val="32"/>
        </w:rPr>
        <w:t>的确诊</w:t>
      </w:r>
      <w:r w:rsidR="000C6812" w:rsidRPr="003A109B">
        <w:rPr>
          <w:rFonts w:eastAsia="仿宋_GB2312" w:hint="eastAsia"/>
          <w:sz w:val="32"/>
          <w:szCs w:val="32"/>
        </w:rPr>
        <w:t>可以</w:t>
      </w:r>
      <w:r w:rsidR="000C6812" w:rsidRPr="003A109B">
        <w:rPr>
          <w:rFonts w:eastAsia="仿宋_GB2312"/>
          <w:sz w:val="32"/>
          <w:szCs w:val="32"/>
        </w:rPr>
        <w:t>为</w:t>
      </w:r>
      <w:r w:rsidR="00CA5579" w:rsidRPr="003A109B">
        <w:rPr>
          <w:rFonts w:eastAsia="仿宋_GB2312"/>
          <w:sz w:val="32"/>
          <w:szCs w:val="32"/>
        </w:rPr>
        <w:t>尿素呼气试验（</w:t>
      </w:r>
      <w:r w:rsidR="00CA5579" w:rsidRPr="003A109B">
        <w:rPr>
          <w:rFonts w:eastAsia="仿宋_GB2312"/>
          <w:sz w:val="32"/>
          <w:szCs w:val="32"/>
        </w:rPr>
        <w:t>UBT</w:t>
      </w:r>
      <w:r w:rsidR="00CA5579" w:rsidRPr="003A109B">
        <w:rPr>
          <w:rFonts w:eastAsia="仿宋_GB2312"/>
          <w:sz w:val="32"/>
          <w:szCs w:val="32"/>
        </w:rPr>
        <w:t>）</w:t>
      </w:r>
      <w:r w:rsidR="000C6812" w:rsidRPr="003A109B">
        <w:rPr>
          <w:rFonts w:eastAsia="仿宋_GB2312"/>
          <w:sz w:val="32"/>
          <w:szCs w:val="32"/>
        </w:rPr>
        <w:t>、已上市幽门螺杆菌</w:t>
      </w:r>
      <w:r w:rsidR="000C6812" w:rsidRPr="003A109B">
        <w:rPr>
          <w:rFonts w:eastAsia="仿宋_GB2312" w:hint="eastAsia"/>
          <w:sz w:val="32"/>
          <w:szCs w:val="32"/>
        </w:rPr>
        <w:t>核酸</w:t>
      </w:r>
      <w:r w:rsidR="000C6812" w:rsidRPr="003A109B">
        <w:rPr>
          <w:rFonts w:eastAsia="仿宋_GB2312"/>
          <w:sz w:val="32"/>
          <w:szCs w:val="32"/>
        </w:rPr>
        <w:t>或抗原检测试剂</w:t>
      </w:r>
      <w:r w:rsidR="003F031F" w:rsidRPr="003A109B">
        <w:rPr>
          <w:rFonts w:eastAsia="仿宋_GB2312" w:hint="eastAsia"/>
          <w:sz w:val="32"/>
          <w:szCs w:val="32"/>
        </w:rPr>
        <w:t>、</w:t>
      </w:r>
      <w:r w:rsidR="00CA5579" w:rsidRPr="003A109B">
        <w:rPr>
          <w:rFonts w:eastAsia="仿宋_GB2312"/>
          <w:sz w:val="32"/>
          <w:szCs w:val="32"/>
        </w:rPr>
        <w:t>组织学检测</w:t>
      </w:r>
      <w:r w:rsidR="003F031F" w:rsidRPr="003A109B">
        <w:rPr>
          <w:rFonts w:eastAsia="仿宋_GB2312"/>
          <w:sz w:val="32"/>
          <w:szCs w:val="32"/>
        </w:rPr>
        <w:t>等</w:t>
      </w:r>
      <w:r w:rsidR="000C6812" w:rsidRPr="003A109B">
        <w:rPr>
          <w:rFonts w:eastAsia="仿宋_GB2312"/>
          <w:sz w:val="32"/>
          <w:szCs w:val="32"/>
        </w:rPr>
        <w:t>。</w:t>
      </w:r>
    </w:p>
    <w:p w14:paraId="558876BD" w14:textId="0A7398ED" w:rsidR="009C4EC1" w:rsidRPr="003A109B" w:rsidRDefault="004219B0" w:rsidP="00B51BEB">
      <w:pPr>
        <w:spacing w:line="520" w:lineRule="exact"/>
        <w:ind w:firstLineChars="196" w:firstLine="627"/>
        <w:rPr>
          <w:rFonts w:eastAsia="仿宋_GB2312"/>
          <w:sz w:val="32"/>
          <w:szCs w:val="32"/>
        </w:rPr>
      </w:pPr>
      <w:r w:rsidRPr="003A109B">
        <w:rPr>
          <w:rFonts w:eastAsia="仿宋_GB2312" w:hint="eastAsia"/>
          <w:sz w:val="32"/>
          <w:szCs w:val="32"/>
        </w:rPr>
        <w:t>幽门</w:t>
      </w:r>
      <w:r w:rsidRPr="003A109B">
        <w:rPr>
          <w:rFonts w:eastAsia="仿宋_GB2312"/>
          <w:sz w:val="32"/>
          <w:szCs w:val="32"/>
        </w:rPr>
        <w:t>螺杆</w:t>
      </w:r>
      <w:proofErr w:type="gramStart"/>
      <w:r w:rsidRPr="003A109B">
        <w:rPr>
          <w:rFonts w:eastAsia="仿宋_GB2312"/>
          <w:sz w:val="32"/>
          <w:szCs w:val="32"/>
        </w:rPr>
        <w:t>菌</w:t>
      </w:r>
      <w:proofErr w:type="gramEnd"/>
      <w:r w:rsidR="00405B45" w:rsidRPr="003A109B">
        <w:rPr>
          <w:rFonts w:eastAsia="仿宋_GB2312" w:hint="eastAsia"/>
          <w:sz w:val="32"/>
          <w:szCs w:val="32"/>
        </w:rPr>
        <w:t>不同</w:t>
      </w:r>
      <w:r w:rsidR="009C4EC1" w:rsidRPr="003A109B">
        <w:rPr>
          <w:rFonts w:eastAsia="仿宋_GB2312"/>
          <w:sz w:val="32"/>
          <w:szCs w:val="32"/>
        </w:rPr>
        <w:t>基因与表型的</w:t>
      </w:r>
      <w:r w:rsidR="00405B45" w:rsidRPr="003A109B">
        <w:rPr>
          <w:rFonts w:eastAsia="仿宋_GB2312" w:hint="eastAsia"/>
          <w:sz w:val="32"/>
          <w:szCs w:val="32"/>
        </w:rPr>
        <w:t>耐药性</w:t>
      </w:r>
      <w:r w:rsidR="00405B45" w:rsidRPr="003A109B">
        <w:rPr>
          <w:rFonts w:eastAsia="仿宋_GB2312"/>
          <w:sz w:val="32"/>
          <w:szCs w:val="32"/>
        </w:rPr>
        <w:t>之间符合率有较大差异，建议申请人选择</w:t>
      </w:r>
      <w:r w:rsidR="00405B45" w:rsidRPr="003A109B">
        <w:rPr>
          <w:rFonts w:eastAsia="仿宋_GB2312" w:hint="eastAsia"/>
          <w:sz w:val="32"/>
          <w:szCs w:val="32"/>
        </w:rPr>
        <w:t>公认</w:t>
      </w:r>
      <w:r w:rsidR="00405B45" w:rsidRPr="003A109B">
        <w:rPr>
          <w:rFonts w:eastAsia="仿宋_GB2312"/>
          <w:sz w:val="32"/>
          <w:szCs w:val="32"/>
        </w:rPr>
        <w:t>符合率较高的</w:t>
      </w:r>
      <w:r w:rsidR="00D01601" w:rsidRPr="003A109B">
        <w:rPr>
          <w:rFonts w:eastAsia="仿宋_GB2312" w:hint="eastAsia"/>
          <w:sz w:val="32"/>
          <w:szCs w:val="32"/>
        </w:rPr>
        <w:t>抗生素</w:t>
      </w:r>
      <w:r w:rsidR="00405B45" w:rsidRPr="003A109B">
        <w:rPr>
          <w:rFonts w:eastAsia="仿宋_GB2312"/>
          <w:sz w:val="32"/>
          <w:szCs w:val="32"/>
        </w:rPr>
        <w:t>耐药基因作为</w:t>
      </w:r>
      <w:r w:rsidR="00405B45" w:rsidRPr="003A109B">
        <w:rPr>
          <w:rFonts w:eastAsia="仿宋_GB2312" w:hint="eastAsia"/>
          <w:sz w:val="32"/>
          <w:szCs w:val="32"/>
        </w:rPr>
        <w:t>靶标</w:t>
      </w:r>
      <w:r w:rsidR="00D01601" w:rsidRPr="003A109B">
        <w:rPr>
          <w:rFonts w:eastAsia="仿宋_GB2312" w:hint="eastAsia"/>
          <w:sz w:val="32"/>
          <w:szCs w:val="32"/>
        </w:rPr>
        <w:t>，</w:t>
      </w:r>
      <w:r w:rsidR="00D01601" w:rsidRPr="003A109B">
        <w:rPr>
          <w:rFonts w:eastAsia="仿宋_GB2312"/>
          <w:sz w:val="32"/>
          <w:szCs w:val="32"/>
        </w:rPr>
        <w:t>如克拉霉素</w:t>
      </w:r>
      <w:r w:rsidR="001C28C7" w:rsidRPr="003A109B">
        <w:rPr>
          <w:rFonts w:eastAsia="仿宋_GB2312" w:hint="eastAsia"/>
          <w:sz w:val="32"/>
          <w:szCs w:val="32"/>
        </w:rPr>
        <w:t>耐药</w:t>
      </w:r>
      <w:r w:rsidR="001C28C7" w:rsidRPr="003A109B">
        <w:rPr>
          <w:rFonts w:eastAsia="仿宋_GB2312"/>
          <w:sz w:val="32"/>
          <w:szCs w:val="32"/>
        </w:rPr>
        <w:t>基因</w:t>
      </w:r>
      <w:r w:rsidR="00D01601" w:rsidRPr="003A109B">
        <w:rPr>
          <w:rFonts w:eastAsia="仿宋_GB2312"/>
          <w:sz w:val="32"/>
          <w:szCs w:val="32"/>
        </w:rPr>
        <w:t>、</w:t>
      </w:r>
      <w:r w:rsidR="004F1B95" w:rsidRPr="003A109B">
        <w:rPr>
          <w:rFonts w:eastAsia="仿宋_GB2312" w:hint="eastAsia"/>
          <w:sz w:val="32"/>
          <w:szCs w:val="32"/>
        </w:rPr>
        <w:t>左氧氟沙星</w:t>
      </w:r>
      <w:r w:rsidR="001C28C7" w:rsidRPr="003A109B">
        <w:rPr>
          <w:rFonts w:eastAsia="仿宋_GB2312" w:hint="eastAsia"/>
          <w:sz w:val="32"/>
          <w:szCs w:val="32"/>
        </w:rPr>
        <w:t>耐药</w:t>
      </w:r>
      <w:r w:rsidR="001C28C7" w:rsidRPr="003A109B">
        <w:rPr>
          <w:rFonts w:eastAsia="仿宋_GB2312"/>
          <w:sz w:val="32"/>
          <w:szCs w:val="32"/>
        </w:rPr>
        <w:t>基因</w:t>
      </w:r>
      <w:r w:rsidR="00081440" w:rsidRPr="003A109B">
        <w:rPr>
          <w:rFonts w:eastAsia="仿宋_GB2312" w:hint="eastAsia"/>
          <w:sz w:val="32"/>
          <w:szCs w:val="32"/>
        </w:rPr>
        <w:t>等</w:t>
      </w:r>
      <w:r w:rsidR="00405B45" w:rsidRPr="003A109B">
        <w:rPr>
          <w:rFonts w:eastAsia="仿宋_GB2312"/>
          <w:sz w:val="32"/>
          <w:szCs w:val="32"/>
        </w:rPr>
        <w:t>。</w:t>
      </w:r>
      <w:r w:rsidR="009A3569" w:rsidRPr="003A109B">
        <w:rPr>
          <w:rFonts w:eastAsia="仿宋_GB2312" w:hint="eastAsia"/>
          <w:sz w:val="32"/>
          <w:szCs w:val="32"/>
        </w:rPr>
        <w:t>针对同一</w:t>
      </w:r>
      <w:r w:rsidR="009A3569" w:rsidRPr="003A109B">
        <w:rPr>
          <w:rFonts w:eastAsia="仿宋_GB2312"/>
          <w:sz w:val="32"/>
          <w:szCs w:val="32"/>
        </w:rPr>
        <w:t>抗生素存在多个耐药基因或耐药突变位点的，申请人应考虑申报产品对耐药基因</w:t>
      </w:r>
      <w:r w:rsidR="009A3569" w:rsidRPr="003A109B">
        <w:rPr>
          <w:rFonts w:eastAsia="仿宋_GB2312" w:hint="eastAsia"/>
          <w:sz w:val="32"/>
          <w:szCs w:val="32"/>
        </w:rPr>
        <w:t>/</w:t>
      </w:r>
      <w:r w:rsidR="009A3569" w:rsidRPr="003A109B">
        <w:rPr>
          <w:rFonts w:eastAsia="仿宋_GB2312" w:hint="eastAsia"/>
          <w:sz w:val="32"/>
          <w:szCs w:val="32"/>
        </w:rPr>
        <w:t>位点</w:t>
      </w:r>
      <w:r w:rsidR="009A3569" w:rsidRPr="003A109B">
        <w:rPr>
          <w:rFonts w:eastAsia="仿宋_GB2312"/>
          <w:sz w:val="32"/>
          <w:szCs w:val="32"/>
        </w:rPr>
        <w:t>的覆盖率。</w:t>
      </w:r>
      <w:r w:rsidR="000716C1" w:rsidRPr="003A109B">
        <w:rPr>
          <w:rFonts w:eastAsia="仿宋_GB2312" w:hint="eastAsia"/>
          <w:sz w:val="32"/>
          <w:szCs w:val="32"/>
        </w:rPr>
        <w:t>如针对</w:t>
      </w:r>
      <w:r w:rsidR="0053510D" w:rsidRPr="003A109B">
        <w:rPr>
          <w:rFonts w:eastAsia="仿宋_GB2312" w:hint="eastAsia"/>
          <w:sz w:val="32"/>
          <w:szCs w:val="32"/>
        </w:rPr>
        <w:t>同一</w:t>
      </w:r>
      <w:r w:rsidR="0053510D" w:rsidRPr="003A109B">
        <w:rPr>
          <w:rFonts w:eastAsia="仿宋_GB2312"/>
          <w:sz w:val="32"/>
          <w:szCs w:val="32"/>
        </w:rPr>
        <w:t>抗生素的不同</w:t>
      </w:r>
      <w:r w:rsidR="0053510D" w:rsidRPr="003A109B">
        <w:rPr>
          <w:rFonts w:eastAsia="仿宋_GB2312" w:hint="eastAsia"/>
          <w:sz w:val="32"/>
          <w:szCs w:val="32"/>
        </w:rPr>
        <w:t>耐药</w:t>
      </w:r>
      <w:r w:rsidR="0053510D" w:rsidRPr="003A109B">
        <w:rPr>
          <w:rFonts w:eastAsia="仿宋_GB2312"/>
          <w:sz w:val="32"/>
          <w:szCs w:val="32"/>
        </w:rPr>
        <w:t>基因位点</w:t>
      </w:r>
      <w:r w:rsidR="00C97B7D" w:rsidRPr="003A109B">
        <w:rPr>
          <w:rFonts w:eastAsia="仿宋_GB2312" w:hint="eastAsia"/>
          <w:sz w:val="32"/>
          <w:szCs w:val="32"/>
        </w:rPr>
        <w:t>的</w:t>
      </w:r>
      <w:r w:rsidR="0053510D" w:rsidRPr="003A109B">
        <w:rPr>
          <w:rFonts w:eastAsia="仿宋_GB2312"/>
          <w:sz w:val="32"/>
          <w:szCs w:val="32"/>
        </w:rPr>
        <w:t>阳性</w:t>
      </w:r>
      <w:r w:rsidR="000716C1" w:rsidRPr="003A109B">
        <w:rPr>
          <w:rFonts w:eastAsia="仿宋_GB2312" w:hint="eastAsia"/>
          <w:sz w:val="32"/>
          <w:szCs w:val="32"/>
        </w:rPr>
        <w:t>结果</w:t>
      </w:r>
      <w:r w:rsidR="0053510D" w:rsidRPr="003A109B">
        <w:rPr>
          <w:rFonts w:eastAsia="仿宋_GB2312"/>
          <w:sz w:val="32"/>
          <w:szCs w:val="32"/>
        </w:rPr>
        <w:t>对用药</w:t>
      </w:r>
      <w:r w:rsidR="0053510D" w:rsidRPr="003A109B">
        <w:rPr>
          <w:rFonts w:eastAsia="仿宋_GB2312" w:hint="eastAsia"/>
          <w:sz w:val="32"/>
          <w:szCs w:val="32"/>
        </w:rPr>
        <w:t>判断一致</w:t>
      </w:r>
      <w:r w:rsidR="0053510D" w:rsidRPr="003A109B">
        <w:rPr>
          <w:rFonts w:eastAsia="仿宋_GB2312"/>
          <w:sz w:val="32"/>
          <w:szCs w:val="32"/>
        </w:rPr>
        <w:t>，</w:t>
      </w:r>
      <w:r w:rsidR="000716C1" w:rsidRPr="003A109B">
        <w:rPr>
          <w:rFonts w:eastAsia="仿宋_GB2312" w:hint="eastAsia"/>
          <w:sz w:val="32"/>
          <w:szCs w:val="32"/>
        </w:rPr>
        <w:t>申报</w:t>
      </w:r>
      <w:r w:rsidR="000716C1" w:rsidRPr="003A109B">
        <w:rPr>
          <w:rFonts w:eastAsia="仿宋_GB2312"/>
          <w:sz w:val="32"/>
          <w:szCs w:val="32"/>
        </w:rPr>
        <w:t>产品</w:t>
      </w:r>
      <w:r w:rsidR="0053510D" w:rsidRPr="003A109B">
        <w:rPr>
          <w:rFonts w:eastAsia="仿宋_GB2312"/>
          <w:sz w:val="32"/>
          <w:szCs w:val="32"/>
        </w:rPr>
        <w:t>可设计为</w:t>
      </w:r>
      <w:r w:rsidR="000716C1" w:rsidRPr="003A109B">
        <w:rPr>
          <w:rFonts w:eastAsia="仿宋_GB2312" w:hint="eastAsia"/>
          <w:sz w:val="32"/>
          <w:szCs w:val="32"/>
        </w:rPr>
        <w:t>不同</w:t>
      </w:r>
      <w:r w:rsidR="000716C1" w:rsidRPr="003A109B">
        <w:rPr>
          <w:rFonts w:eastAsia="仿宋_GB2312"/>
          <w:sz w:val="32"/>
          <w:szCs w:val="32"/>
        </w:rPr>
        <w:t>基因单独检测，</w:t>
      </w:r>
      <w:r w:rsidR="0053510D" w:rsidRPr="003A109B">
        <w:rPr>
          <w:rFonts w:eastAsia="仿宋_GB2312" w:hint="eastAsia"/>
          <w:sz w:val="32"/>
          <w:szCs w:val="32"/>
        </w:rPr>
        <w:t>结</w:t>
      </w:r>
      <w:r w:rsidR="0053510D" w:rsidRPr="003A109B">
        <w:rPr>
          <w:rFonts w:eastAsia="仿宋_GB2312"/>
          <w:sz w:val="32"/>
          <w:szCs w:val="32"/>
        </w:rPr>
        <w:t>果报告</w:t>
      </w:r>
      <w:r w:rsidR="000716C1" w:rsidRPr="003A109B">
        <w:rPr>
          <w:rFonts w:eastAsia="仿宋_GB2312" w:hint="eastAsia"/>
          <w:sz w:val="32"/>
          <w:szCs w:val="32"/>
        </w:rPr>
        <w:t>为</w:t>
      </w:r>
      <w:r w:rsidR="000716C1" w:rsidRPr="003A109B">
        <w:rPr>
          <w:rFonts w:eastAsia="仿宋_GB2312"/>
          <w:sz w:val="32"/>
          <w:szCs w:val="32"/>
        </w:rPr>
        <w:t>具体突变类型</w:t>
      </w:r>
      <w:r w:rsidR="000716C1" w:rsidRPr="003A109B">
        <w:rPr>
          <w:rFonts w:eastAsia="仿宋_GB2312" w:hint="eastAsia"/>
          <w:sz w:val="32"/>
          <w:szCs w:val="32"/>
        </w:rPr>
        <w:t>；也可</w:t>
      </w:r>
      <w:r w:rsidR="000716C1" w:rsidRPr="003A109B">
        <w:rPr>
          <w:rFonts w:eastAsia="仿宋_GB2312"/>
          <w:sz w:val="32"/>
          <w:szCs w:val="32"/>
        </w:rPr>
        <w:t>设计为不区分具体突变类型，结果报告为</w:t>
      </w:r>
      <w:r w:rsidR="000716C1" w:rsidRPr="003A109B">
        <w:rPr>
          <w:rFonts w:eastAsia="仿宋_GB2312" w:hint="eastAsia"/>
          <w:sz w:val="32"/>
          <w:szCs w:val="32"/>
        </w:rPr>
        <w:t>耐药</w:t>
      </w:r>
      <w:r w:rsidR="000716C1" w:rsidRPr="003A109B">
        <w:rPr>
          <w:rFonts w:eastAsia="仿宋_GB2312" w:hint="eastAsia"/>
          <w:sz w:val="32"/>
          <w:szCs w:val="32"/>
        </w:rPr>
        <w:t>/</w:t>
      </w:r>
      <w:r w:rsidR="000716C1" w:rsidRPr="003A109B">
        <w:rPr>
          <w:rFonts w:eastAsia="仿宋_GB2312" w:hint="eastAsia"/>
          <w:sz w:val="32"/>
          <w:szCs w:val="32"/>
        </w:rPr>
        <w:t>敏感</w:t>
      </w:r>
      <w:r w:rsidR="000716C1" w:rsidRPr="003A109B">
        <w:rPr>
          <w:rFonts w:eastAsia="仿宋_GB2312"/>
          <w:sz w:val="32"/>
          <w:szCs w:val="32"/>
        </w:rPr>
        <w:t>。</w:t>
      </w:r>
      <w:r w:rsidR="0053510D" w:rsidRPr="003A109B">
        <w:rPr>
          <w:rFonts w:eastAsia="仿宋_GB2312"/>
          <w:sz w:val="32"/>
          <w:szCs w:val="32"/>
        </w:rPr>
        <w:t>建议</w:t>
      </w:r>
      <w:r w:rsidR="000716C1" w:rsidRPr="003A109B">
        <w:rPr>
          <w:rFonts w:eastAsia="仿宋_GB2312" w:hint="eastAsia"/>
          <w:sz w:val="32"/>
          <w:szCs w:val="32"/>
        </w:rPr>
        <w:t>在产品</w:t>
      </w:r>
      <w:r w:rsidR="000716C1" w:rsidRPr="003A109B">
        <w:rPr>
          <w:rFonts w:eastAsia="仿宋_GB2312"/>
          <w:sz w:val="32"/>
          <w:szCs w:val="32"/>
        </w:rPr>
        <w:t>预期</w:t>
      </w:r>
      <w:r w:rsidR="000716C1" w:rsidRPr="003A109B">
        <w:rPr>
          <w:rFonts w:eastAsia="仿宋_GB2312" w:hint="eastAsia"/>
          <w:sz w:val="32"/>
          <w:szCs w:val="32"/>
        </w:rPr>
        <w:t>用途</w:t>
      </w:r>
      <w:r w:rsidR="000716C1" w:rsidRPr="003A109B">
        <w:rPr>
          <w:rFonts w:eastAsia="仿宋_GB2312"/>
          <w:sz w:val="32"/>
          <w:szCs w:val="32"/>
        </w:rPr>
        <w:t>中明确，如</w:t>
      </w:r>
      <w:r w:rsidR="0053510D" w:rsidRPr="003A109B">
        <w:rPr>
          <w:rFonts w:eastAsia="仿宋_GB2312"/>
          <w:sz w:val="32"/>
          <w:szCs w:val="32"/>
        </w:rPr>
        <w:t>：</w:t>
      </w:r>
      <w:r w:rsidR="0053510D" w:rsidRPr="003A109B">
        <w:rPr>
          <w:rFonts w:eastAsia="仿宋_GB2312" w:hint="eastAsia"/>
          <w:sz w:val="32"/>
          <w:szCs w:val="32"/>
        </w:rPr>
        <w:t>本产品用于体外定性检测来自幽门螺杆</w:t>
      </w:r>
      <w:proofErr w:type="gramStart"/>
      <w:r w:rsidR="0053510D" w:rsidRPr="003A109B">
        <w:rPr>
          <w:rFonts w:eastAsia="仿宋_GB2312" w:hint="eastAsia"/>
          <w:sz w:val="32"/>
          <w:szCs w:val="32"/>
        </w:rPr>
        <w:t>菌</w:t>
      </w:r>
      <w:proofErr w:type="gramEnd"/>
      <w:r w:rsidR="0053510D" w:rsidRPr="003A109B">
        <w:rPr>
          <w:rFonts w:eastAsia="仿宋_GB2312" w:hint="eastAsia"/>
          <w:sz w:val="32"/>
          <w:szCs w:val="32"/>
        </w:rPr>
        <w:t>感染的确诊患者的</w:t>
      </w:r>
      <w:r w:rsidR="0053510D" w:rsidRPr="003A109B">
        <w:rPr>
          <w:rFonts w:eastAsia="仿宋_GB2312"/>
          <w:sz w:val="32"/>
          <w:szCs w:val="32"/>
        </w:rPr>
        <w:t>xx</w:t>
      </w:r>
      <w:r w:rsidR="0053510D" w:rsidRPr="003A109B">
        <w:rPr>
          <w:rFonts w:eastAsia="仿宋_GB2312" w:hint="eastAsia"/>
          <w:sz w:val="32"/>
          <w:szCs w:val="32"/>
        </w:rPr>
        <w:t>样本中的</w:t>
      </w:r>
      <w:proofErr w:type="spellStart"/>
      <w:r w:rsidR="0053510D" w:rsidRPr="003A109B">
        <w:rPr>
          <w:rFonts w:eastAsia="仿宋_GB2312"/>
          <w:sz w:val="32"/>
          <w:szCs w:val="32"/>
        </w:rPr>
        <w:t>yy</w:t>
      </w:r>
      <w:proofErr w:type="spellEnd"/>
      <w:r w:rsidR="0053510D" w:rsidRPr="003A109B">
        <w:rPr>
          <w:rFonts w:eastAsia="仿宋_GB2312" w:hint="eastAsia"/>
          <w:sz w:val="32"/>
          <w:szCs w:val="32"/>
        </w:rPr>
        <w:t>耐药基因突变，可检测的突变类型包括</w:t>
      </w:r>
      <w:r w:rsidR="00740EDF" w:rsidRPr="003A109B">
        <w:rPr>
          <w:rFonts w:eastAsia="仿宋_GB2312"/>
          <w:sz w:val="32"/>
          <w:szCs w:val="32"/>
        </w:rPr>
        <w:t>xx</w:t>
      </w:r>
      <w:r w:rsidR="00740EDF" w:rsidRPr="003A109B">
        <w:rPr>
          <w:rFonts w:eastAsia="仿宋_GB2312" w:hint="eastAsia"/>
          <w:sz w:val="32"/>
          <w:szCs w:val="32"/>
        </w:rPr>
        <w:t>基因</w:t>
      </w:r>
      <w:proofErr w:type="spellStart"/>
      <w:r w:rsidR="0053510D" w:rsidRPr="003A109B">
        <w:rPr>
          <w:rFonts w:eastAsia="仿宋_GB2312"/>
          <w:sz w:val="32"/>
          <w:szCs w:val="32"/>
        </w:rPr>
        <w:t>zz</w:t>
      </w:r>
      <w:proofErr w:type="spellEnd"/>
      <w:r w:rsidR="00740EDF" w:rsidRPr="003A109B">
        <w:rPr>
          <w:rFonts w:eastAsia="仿宋_GB2312" w:hint="eastAsia"/>
          <w:sz w:val="32"/>
          <w:szCs w:val="32"/>
        </w:rPr>
        <w:t>突变</w:t>
      </w:r>
      <w:r w:rsidR="0053510D" w:rsidRPr="003A109B">
        <w:rPr>
          <w:rFonts w:eastAsia="仿宋_GB2312" w:hint="eastAsia"/>
          <w:sz w:val="32"/>
          <w:szCs w:val="32"/>
        </w:rPr>
        <w:t>，本产品可</w:t>
      </w:r>
      <w:r w:rsidR="0053510D" w:rsidRPr="003A109B">
        <w:rPr>
          <w:rFonts w:eastAsia="仿宋_GB2312"/>
          <w:sz w:val="32"/>
          <w:szCs w:val="32"/>
        </w:rPr>
        <w:t>/</w:t>
      </w:r>
      <w:r w:rsidR="0053510D" w:rsidRPr="003A109B">
        <w:rPr>
          <w:rFonts w:eastAsia="仿宋_GB2312" w:hint="eastAsia"/>
          <w:sz w:val="32"/>
          <w:szCs w:val="32"/>
        </w:rPr>
        <w:t>不区分具体突变类型。</w:t>
      </w:r>
      <w:r w:rsidR="000C0D1D" w:rsidRPr="003A109B">
        <w:rPr>
          <w:rFonts w:eastAsia="仿宋_GB2312" w:hint="eastAsia"/>
          <w:sz w:val="32"/>
          <w:szCs w:val="32"/>
        </w:rPr>
        <w:t>针对耐药基因的表述，应满足临床通用的要求，如针对</w:t>
      </w:r>
      <w:r w:rsidR="000C0D1D" w:rsidRPr="003A109B">
        <w:rPr>
          <w:rFonts w:ascii="仿宋_GB2312" w:eastAsia="仿宋_GB2312" w:hAnsi="仿宋_GB2312"/>
          <w:sz w:val="32"/>
          <w:szCs w:val="32"/>
        </w:rPr>
        <w:t xml:space="preserve">23S </w:t>
      </w:r>
      <w:proofErr w:type="spellStart"/>
      <w:r w:rsidR="000C0D1D" w:rsidRPr="003A109B">
        <w:rPr>
          <w:rFonts w:ascii="仿宋_GB2312" w:eastAsia="仿宋_GB2312" w:hAnsi="仿宋_GB2312"/>
          <w:sz w:val="32"/>
          <w:szCs w:val="32"/>
        </w:rPr>
        <w:t>rRNA</w:t>
      </w:r>
      <w:proofErr w:type="spellEnd"/>
      <w:r w:rsidR="000C0D1D" w:rsidRPr="003A109B">
        <w:rPr>
          <w:rFonts w:ascii="仿宋_GB2312" w:eastAsia="仿宋_GB2312" w:hAnsi="仿宋_GB2312"/>
          <w:sz w:val="32"/>
          <w:szCs w:val="32"/>
        </w:rPr>
        <w:t>基因的</w:t>
      </w:r>
      <w:r w:rsidR="000C0D1D" w:rsidRPr="003A109B">
        <w:rPr>
          <w:rFonts w:eastAsia="仿宋_GB2312"/>
          <w:sz w:val="32"/>
          <w:szCs w:val="32"/>
        </w:rPr>
        <w:t>A2142G</w:t>
      </w:r>
      <w:r w:rsidR="000C0D1D" w:rsidRPr="003A109B">
        <w:rPr>
          <w:rFonts w:eastAsia="仿宋_GB2312" w:hint="eastAsia"/>
          <w:sz w:val="32"/>
          <w:szCs w:val="32"/>
        </w:rPr>
        <w:t>、</w:t>
      </w:r>
      <w:r w:rsidR="000C0D1D" w:rsidRPr="003A109B">
        <w:rPr>
          <w:rFonts w:eastAsia="仿宋_GB2312"/>
          <w:sz w:val="32"/>
          <w:szCs w:val="32"/>
        </w:rPr>
        <w:t>A2143G</w:t>
      </w:r>
      <w:r w:rsidR="000C0D1D" w:rsidRPr="003A109B">
        <w:rPr>
          <w:rFonts w:ascii="仿宋_GB2312" w:eastAsia="仿宋_GB2312" w:hAnsi="仿宋_GB2312"/>
          <w:sz w:val="32"/>
          <w:szCs w:val="32"/>
        </w:rPr>
        <w:t>和</w:t>
      </w:r>
      <w:r w:rsidR="000C0D1D" w:rsidRPr="003A109B">
        <w:rPr>
          <w:rFonts w:eastAsia="仿宋_GB2312"/>
          <w:sz w:val="32"/>
          <w:szCs w:val="32"/>
        </w:rPr>
        <w:t>A2142C</w:t>
      </w:r>
      <w:r w:rsidR="000C0D1D" w:rsidRPr="003A109B">
        <w:rPr>
          <w:rFonts w:ascii="仿宋_GB2312" w:eastAsia="仿宋_GB2312" w:hAnsi="仿宋_GB2312" w:hint="eastAsia"/>
          <w:sz w:val="32"/>
          <w:szCs w:val="32"/>
        </w:rPr>
        <w:t>点突变</w:t>
      </w:r>
      <w:r w:rsidR="002B13D3" w:rsidRPr="003A109B">
        <w:rPr>
          <w:rFonts w:eastAsia="仿宋_GB2312" w:hint="eastAsia"/>
          <w:sz w:val="32"/>
          <w:szCs w:val="32"/>
        </w:rPr>
        <w:t>，</w:t>
      </w:r>
      <w:r w:rsidR="00E06C57" w:rsidRPr="003A109B">
        <w:rPr>
          <w:rFonts w:eastAsia="仿宋_GB2312" w:hint="eastAsia"/>
          <w:sz w:val="32"/>
          <w:szCs w:val="32"/>
        </w:rPr>
        <w:t>针对</w:t>
      </w:r>
      <w:proofErr w:type="spellStart"/>
      <w:r w:rsidR="00E06C57" w:rsidRPr="003A109B">
        <w:rPr>
          <w:rFonts w:eastAsia="仿宋_GB2312"/>
          <w:sz w:val="32"/>
          <w:szCs w:val="32"/>
        </w:rPr>
        <w:t>gyrA</w:t>
      </w:r>
      <w:proofErr w:type="spellEnd"/>
      <w:r w:rsidR="00E06C57" w:rsidRPr="003A109B">
        <w:rPr>
          <w:rFonts w:eastAsia="仿宋_GB2312"/>
          <w:sz w:val="32"/>
          <w:szCs w:val="32"/>
        </w:rPr>
        <w:t xml:space="preserve"> </w:t>
      </w:r>
      <w:r w:rsidR="00E06C57" w:rsidRPr="003A109B">
        <w:rPr>
          <w:rFonts w:eastAsia="仿宋_GB2312" w:hint="eastAsia"/>
          <w:sz w:val="32"/>
          <w:szCs w:val="32"/>
        </w:rPr>
        <w:t>基因的</w:t>
      </w:r>
      <w:r w:rsidR="00945C65" w:rsidRPr="003A109B">
        <w:rPr>
          <w:rFonts w:eastAsia="仿宋_GB2312"/>
          <w:sz w:val="32"/>
          <w:szCs w:val="32"/>
        </w:rPr>
        <w:t>A260T</w:t>
      </w:r>
      <w:r w:rsidR="00945C65" w:rsidRPr="003A109B">
        <w:rPr>
          <w:rFonts w:eastAsia="仿宋_GB2312" w:hint="eastAsia"/>
          <w:sz w:val="32"/>
          <w:szCs w:val="32"/>
        </w:rPr>
        <w:t>、</w:t>
      </w:r>
      <w:r w:rsidR="00945C65" w:rsidRPr="003A109B">
        <w:rPr>
          <w:rFonts w:eastAsia="仿宋_GB2312"/>
          <w:sz w:val="32"/>
          <w:szCs w:val="32"/>
        </w:rPr>
        <w:t>C261A</w:t>
      </w:r>
      <w:r w:rsidR="00945C65" w:rsidRPr="003A109B">
        <w:rPr>
          <w:rFonts w:eastAsia="仿宋_GB2312" w:hint="eastAsia"/>
          <w:sz w:val="32"/>
          <w:szCs w:val="32"/>
        </w:rPr>
        <w:t>、</w:t>
      </w:r>
      <w:r w:rsidR="00945C65" w:rsidRPr="003A109B">
        <w:rPr>
          <w:rFonts w:eastAsia="仿宋_GB2312"/>
          <w:sz w:val="32"/>
          <w:szCs w:val="32"/>
        </w:rPr>
        <w:t>T261G</w:t>
      </w:r>
      <w:r w:rsidR="00945C65" w:rsidRPr="003A109B">
        <w:rPr>
          <w:rFonts w:eastAsia="仿宋_GB2312" w:hint="eastAsia"/>
          <w:sz w:val="32"/>
          <w:szCs w:val="32"/>
        </w:rPr>
        <w:t>、</w:t>
      </w:r>
      <w:r w:rsidR="00945C65" w:rsidRPr="003A109B">
        <w:rPr>
          <w:rFonts w:eastAsia="仿宋_GB2312"/>
          <w:sz w:val="32"/>
          <w:szCs w:val="32"/>
        </w:rPr>
        <w:t>G271A</w:t>
      </w:r>
      <w:r w:rsidR="00945C65" w:rsidRPr="003A109B">
        <w:rPr>
          <w:rFonts w:eastAsia="仿宋_GB2312" w:hint="eastAsia"/>
          <w:sz w:val="32"/>
          <w:szCs w:val="32"/>
        </w:rPr>
        <w:t>、</w:t>
      </w:r>
      <w:r w:rsidR="00945C65" w:rsidRPr="003A109B">
        <w:rPr>
          <w:rFonts w:eastAsia="仿宋_GB2312"/>
          <w:sz w:val="32"/>
          <w:szCs w:val="32"/>
        </w:rPr>
        <w:t>G271T</w:t>
      </w:r>
      <w:r w:rsidR="00945C65" w:rsidRPr="003A109B">
        <w:rPr>
          <w:rFonts w:eastAsia="仿宋_GB2312" w:hint="eastAsia"/>
          <w:sz w:val="32"/>
          <w:szCs w:val="32"/>
        </w:rPr>
        <w:t>、</w:t>
      </w:r>
      <w:r w:rsidR="00945C65" w:rsidRPr="003A109B">
        <w:rPr>
          <w:rFonts w:eastAsia="仿宋_GB2312"/>
          <w:sz w:val="32"/>
          <w:szCs w:val="32"/>
        </w:rPr>
        <w:t>A272G</w:t>
      </w:r>
      <w:r w:rsidR="00DE349A" w:rsidRPr="003A109B">
        <w:rPr>
          <w:rFonts w:eastAsia="仿宋_GB2312" w:hint="eastAsia"/>
          <w:sz w:val="32"/>
          <w:szCs w:val="32"/>
        </w:rPr>
        <w:t>点突变等。</w:t>
      </w:r>
      <w:r w:rsidR="0065156D" w:rsidRPr="003A109B">
        <w:rPr>
          <w:rFonts w:eastAsia="仿宋_GB2312"/>
          <w:sz w:val="32"/>
          <w:szCs w:val="32"/>
        </w:rPr>
        <w:t xml:space="preserve"> </w:t>
      </w:r>
    </w:p>
    <w:p w14:paraId="0FBE78A5" w14:textId="03A0A4AF" w:rsidR="001C28C7" w:rsidRPr="003A109B" w:rsidRDefault="001C28C7" w:rsidP="00CC12C6">
      <w:pPr>
        <w:spacing w:line="520" w:lineRule="exact"/>
        <w:ind w:firstLineChars="196" w:firstLine="627"/>
        <w:rPr>
          <w:rFonts w:eastAsia="仿宋_GB2312"/>
          <w:sz w:val="32"/>
          <w:szCs w:val="32"/>
        </w:rPr>
      </w:pPr>
      <w:r w:rsidRPr="003A109B">
        <w:rPr>
          <w:rFonts w:eastAsia="仿宋_GB2312" w:hint="eastAsia"/>
          <w:sz w:val="32"/>
          <w:szCs w:val="32"/>
        </w:rPr>
        <w:t>幽门螺杆</w:t>
      </w:r>
      <w:proofErr w:type="gramStart"/>
      <w:r w:rsidRPr="003A109B">
        <w:rPr>
          <w:rFonts w:eastAsia="仿宋_GB2312" w:hint="eastAsia"/>
          <w:sz w:val="32"/>
          <w:szCs w:val="32"/>
        </w:rPr>
        <w:t>菌</w:t>
      </w:r>
      <w:proofErr w:type="gramEnd"/>
      <w:r w:rsidRPr="003A109B">
        <w:rPr>
          <w:rFonts w:eastAsia="仿宋_GB2312" w:hint="eastAsia"/>
          <w:sz w:val="32"/>
          <w:szCs w:val="32"/>
        </w:rPr>
        <w:t>耐药基因检测的产品不用于幽门螺杆</w:t>
      </w:r>
      <w:proofErr w:type="gramStart"/>
      <w:r w:rsidRPr="003A109B">
        <w:rPr>
          <w:rFonts w:eastAsia="仿宋_GB2312" w:hint="eastAsia"/>
          <w:sz w:val="32"/>
          <w:szCs w:val="32"/>
        </w:rPr>
        <w:t>菌</w:t>
      </w:r>
      <w:proofErr w:type="gramEnd"/>
      <w:r w:rsidRPr="003A109B">
        <w:rPr>
          <w:rFonts w:eastAsia="仿宋_GB2312" w:hint="eastAsia"/>
          <w:sz w:val="32"/>
          <w:szCs w:val="32"/>
        </w:rPr>
        <w:t>感染的辅助诊断，此类产品不用于判断样本中幽门螺杆菌核酸的阴性或阳性。但在产</w:t>
      </w:r>
      <w:r w:rsidR="00674374" w:rsidRPr="003A109B">
        <w:rPr>
          <w:rFonts w:eastAsia="仿宋_GB2312" w:hint="eastAsia"/>
          <w:sz w:val="32"/>
          <w:szCs w:val="32"/>
        </w:rPr>
        <w:t>品设计中，</w:t>
      </w:r>
      <w:r w:rsidR="00790FC3" w:rsidRPr="003A109B">
        <w:rPr>
          <w:rFonts w:eastAsia="仿宋_GB2312" w:hint="eastAsia"/>
          <w:sz w:val="32"/>
          <w:szCs w:val="32"/>
        </w:rPr>
        <w:t>建议</w:t>
      </w:r>
      <w:r w:rsidR="00674374" w:rsidRPr="003A109B">
        <w:rPr>
          <w:rFonts w:eastAsia="仿宋_GB2312" w:hint="eastAsia"/>
          <w:sz w:val="32"/>
          <w:szCs w:val="32"/>
        </w:rPr>
        <w:t>针对幽门螺杆</w:t>
      </w:r>
      <w:proofErr w:type="gramStart"/>
      <w:r w:rsidR="00674374" w:rsidRPr="003A109B">
        <w:rPr>
          <w:rFonts w:eastAsia="仿宋_GB2312" w:hint="eastAsia"/>
          <w:sz w:val="32"/>
          <w:szCs w:val="32"/>
        </w:rPr>
        <w:t>菌</w:t>
      </w:r>
      <w:proofErr w:type="gramEnd"/>
      <w:r w:rsidR="00674374" w:rsidRPr="003A109B">
        <w:rPr>
          <w:rFonts w:eastAsia="仿宋_GB2312" w:hint="eastAsia"/>
          <w:sz w:val="32"/>
          <w:szCs w:val="32"/>
        </w:rPr>
        <w:t>保守核酸序列进行检测，检测</w:t>
      </w:r>
      <w:r w:rsidRPr="003A109B">
        <w:rPr>
          <w:rFonts w:eastAsia="仿宋_GB2312" w:hint="eastAsia"/>
          <w:sz w:val="32"/>
          <w:szCs w:val="32"/>
        </w:rPr>
        <w:t>结果作为幽门螺杆</w:t>
      </w:r>
      <w:proofErr w:type="gramStart"/>
      <w:r w:rsidRPr="003A109B">
        <w:rPr>
          <w:rFonts w:eastAsia="仿宋_GB2312" w:hint="eastAsia"/>
          <w:sz w:val="32"/>
          <w:szCs w:val="32"/>
        </w:rPr>
        <w:t>菌</w:t>
      </w:r>
      <w:proofErr w:type="gramEnd"/>
      <w:r w:rsidRPr="003A109B">
        <w:rPr>
          <w:rFonts w:eastAsia="仿宋_GB2312" w:hint="eastAsia"/>
          <w:sz w:val="32"/>
          <w:szCs w:val="32"/>
        </w:rPr>
        <w:t>耐药基因检测的质控，只有</w:t>
      </w:r>
      <w:proofErr w:type="gramStart"/>
      <w:r w:rsidRPr="003A109B">
        <w:rPr>
          <w:rFonts w:eastAsia="仿宋_GB2312" w:hint="eastAsia"/>
          <w:sz w:val="32"/>
          <w:szCs w:val="32"/>
        </w:rPr>
        <w:t>当该质控</w:t>
      </w:r>
      <w:proofErr w:type="gramEnd"/>
      <w:r w:rsidRPr="003A109B">
        <w:rPr>
          <w:rFonts w:eastAsia="仿宋_GB2312" w:hint="eastAsia"/>
          <w:sz w:val="32"/>
          <w:szCs w:val="32"/>
        </w:rPr>
        <w:t>阳性时才能进行后续耐药基因突变检测结果的判定。</w:t>
      </w:r>
    </w:p>
    <w:p w14:paraId="6F4010A4" w14:textId="2149A913" w:rsidR="00256FFD" w:rsidRPr="003A109B" w:rsidRDefault="00F31153" w:rsidP="00E54108">
      <w:pPr>
        <w:spacing w:line="520" w:lineRule="exact"/>
        <w:ind w:firstLineChars="200" w:firstLine="640"/>
        <w:rPr>
          <w:rFonts w:eastAsia="仿宋_GB2312"/>
          <w:bCs/>
          <w:sz w:val="32"/>
          <w:szCs w:val="32"/>
        </w:rPr>
      </w:pPr>
      <w:r w:rsidRPr="003A109B">
        <w:rPr>
          <w:rFonts w:eastAsia="仿宋_GB2312" w:hint="eastAsia"/>
          <w:bCs/>
          <w:sz w:val="32"/>
          <w:szCs w:val="32"/>
        </w:rPr>
        <w:t>对于采用其他方法学或者</w:t>
      </w:r>
      <w:r w:rsidRPr="003A109B">
        <w:rPr>
          <w:rFonts w:eastAsia="仿宋_GB2312"/>
          <w:bCs/>
          <w:sz w:val="32"/>
          <w:szCs w:val="32"/>
        </w:rPr>
        <w:t>其他样本类型</w:t>
      </w:r>
      <w:r w:rsidRPr="003A109B">
        <w:rPr>
          <w:rFonts w:eastAsia="仿宋_GB2312" w:hint="eastAsia"/>
          <w:bCs/>
          <w:sz w:val="32"/>
          <w:szCs w:val="32"/>
        </w:rPr>
        <w:t>的</w:t>
      </w:r>
      <w:r w:rsidR="00A13628" w:rsidRPr="003A109B">
        <w:rPr>
          <w:rFonts w:eastAsia="仿宋_GB2312" w:hint="eastAsia"/>
          <w:sz w:val="32"/>
          <w:szCs w:val="32"/>
        </w:rPr>
        <w:t>幽门</w:t>
      </w:r>
      <w:r w:rsidR="000F5B19" w:rsidRPr="003A109B">
        <w:rPr>
          <w:rFonts w:eastAsia="仿宋_GB2312" w:hint="eastAsia"/>
          <w:sz w:val="32"/>
          <w:szCs w:val="32"/>
        </w:rPr>
        <w:t>螺</w:t>
      </w:r>
      <w:r w:rsidR="00A13628" w:rsidRPr="003A109B">
        <w:rPr>
          <w:rFonts w:eastAsia="仿宋_GB2312" w:hint="eastAsia"/>
          <w:sz w:val="32"/>
          <w:szCs w:val="32"/>
        </w:rPr>
        <w:t>杆</w:t>
      </w:r>
      <w:proofErr w:type="gramStart"/>
      <w:r w:rsidR="00A13628" w:rsidRPr="003A109B">
        <w:rPr>
          <w:rFonts w:eastAsia="仿宋_GB2312" w:hint="eastAsia"/>
          <w:sz w:val="32"/>
          <w:szCs w:val="32"/>
        </w:rPr>
        <w:t>菌</w:t>
      </w:r>
      <w:proofErr w:type="gramEnd"/>
      <w:r w:rsidR="00A13628" w:rsidRPr="003A109B">
        <w:rPr>
          <w:rFonts w:eastAsia="仿宋_GB2312" w:hint="eastAsia"/>
          <w:sz w:val="32"/>
          <w:szCs w:val="32"/>
        </w:rPr>
        <w:t>耐药基因</w:t>
      </w:r>
      <w:r w:rsidRPr="003A109B">
        <w:rPr>
          <w:rFonts w:eastAsia="仿宋_GB2312" w:hint="eastAsia"/>
          <w:bCs/>
          <w:sz w:val="32"/>
          <w:szCs w:val="32"/>
        </w:rPr>
        <w:t>检测试剂</w:t>
      </w:r>
      <w:r w:rsidRPr="003A109B">
        <w:rPr>
          <w:rFonts w:eastAsia="仿宋_GB2312"/>
          <w:bCs/>
          <w:sz w:val="32"/>
          <w:szCs w:val="32"/>
        </w:rPr>
        <w:t>，可能部分要求不完全适用或本文所述</w:t>
      </w:r>
      <w:r w:rsidRPr="003A109B">
        <w:rPr>
          <w:rFonts w:eastAsia="仿宋_GB2312" w:hint="eastAsia"/>
          <w:bCs/>
          <w:sz w:val="32"/>
          <w:szCs w:val="32"/>
        </w:rPr>
        <w:t>内容</w:t>
      </w:r>
      <w:r w:rsidRPr="003A109B">
        <w:rPr>
          <w:rFonts w:eastAsia="仿宋_GB2312"/>
          <w:bCs/>
          <w:sz w:val="32"/>
          <w:szCs w:val="32"/>
        </w:rPr>
        <w:t>不够全面，</w:t>
      </w:r>
      <w:r w:rsidR="004F1593" w:rsidRPr="003A109B">
        <w:rPr>
          <w:rFonts w:eastAsia="仿宋_GB2312"/>
          <w:bCs/>
          <w:sz w:val="32"/>
          <w:szCs w:val="32"/>
        </w:rPr>
        <w:t>注册申请人</w:t>
      </w:r>
      <w:r w:rsidR="00CC12C6" w:rsidRPr="003A109B">
        <w:rPr>
          <w:rFonts w:eastAsia="仿宋_GB2312" w:hint="eastAsia"/>
          <w:bCs/>
          <w:sz w:val="32"/>
          <w:szCs w:val="32"/>
        </w:rPr>
        <w:t>应</w:t>
      </w:r>
      <w:r w:rsidRPr="003A109B">
        <w:rPr>
          <w:rFonts w:eastAsia="仿宋_GB2312" w:hint="eastAsia"/>
          <w:bCs/>
          <w:sz w:val="32"/>
          <w:szCs w:val="32"/>
        </w:rPr>
        <w:t>参照本指导原则，</w:t>
      </w:r>
      <w:r w:rsidRPr="003A109B">
        <w:rPr>
          <w:rFonts w:eastAsia="仿宋_GB2312"/>
          <w:bCs/>
          <w:sz w:val="32"/>
          <w:szCs w:val="32"/>
        </w:rPr>
        <w:t>根据产品特性</w:t>
      </w:r>
      <w:r w:rsidR="00CC12C6" w:rsidRPr="003A109B">
        <w:rPr>
          <w:rFonts w:eastAsia="仿宋_GB2312" w:hint="eastAsia"/>
          <w:bCs/>
          <w:sz w:val="32"/>
          <w:szCs w:val="32"/>
        </w:rPr>
        <w:t>对</w:t>
      </w:r>
      <w:r w:rsidR="00BF6512" w:rsidRPr="003A109B">
        <w:rPr>
          <w:rFonts w:eastAsia="仿宋_GB2312" w:hint="eastAsia"/>
          <w:bCs/>
          <w:sz w:val="32"/>
          <w:szCs w:val="32"/>
        </w:rPr>
        <w:t>适用</w:t>
      </w:r>
      <w:r w:rsidR="00CC12C6" w:rsidRPr="003A109B">
        <w:rPr>
          <w:rFonts w:eastAsia="仿宋_GB2312" w:hint="eastAsia"/>
          <w:bCs/>
          <w:sz w:val="32"/>
          <w:szCs w:val="32"/>
        </w:rPr>
        <w:t>部</w:t>
      </w:r>
      <w:r w:rsidR="00CC12C6" w:rsidRPr="003A109B">
        <w:rPr>
          <w:rFonts w:eastAsia="仿宋_GB2312" w:hint="eastAsia"/>
          <w:bCs/>
          <w:sz w:val="32"/>
          <w:szCs w:val="32"/>
        </w:rPr>
        <w:lastRenderedPageBreak/>
        <w:t>分</w:t>
      </w:r>
      <w:r w:rsidR="00BF6512" w:rsidRPr="003A109B">
        <w:rPr>
          <w:rFonts w:eastAsia="仿宋_GB2312" w:hint="eastAsia"/>
          <w:bCs/>
          <w:sz w:val="32"/>
          <w:szCs w:val="32"/>
        </w:rPr>
        <w:t>进行评价</w:t>
      </w:r>
      <w:r w:rsidR="00CC12C6" w:rsidRPr="003A109B">
        <w:rPr>
          <w:rFonts w:eastAsia="仿宋_GB2312" w:hint="eastAsia"/>
          <w:bCs/>
          <w:sz w:val="32"/>
          <w:szCs w:val="32"/>
        </w:rPr>
        <w:t>，</w:t>
      </w:r>
      <w:r w:rsidR="00CC12C6" w:rsidRPr="003A109B">
        <w:rPr>
          <w:rFonts w:eastAsia="仿宋_GB2312"/>
          <w:bCs/>
          <w:sz w:val="32"/>
          <w:szCs w:val="32"/>
        </w:rPr>
        <w:t>并补充其他的评价</w:t>
      </w:r>
      <w:r w:rsidR="00BF6512" w:rsidRPr="003A109B">
        <w:rPr>
          <w:rFonts w:eastAsia="仿宋_GB2312" w:hint="eastAsia"/>
          <w:bCs/>
          <w:sz w:val="32"/>
          <w:szCs w:val="32"/>
        </w:rPr>
        <w:t>。</w:t>
      </w:r>
    </w:p>
    <w:p w14:paraId="07CB5792" w14:textId="77777777" w:rsidR="00256FFD" w:rsidRPr="003A109B" w:rsidRDefault="00F31153" w:rsidP="00E54108">
      <w:pPr>
        <w:snapToGrid w:val="0"/>
        <w:spacing w:line="520" w:lineRule="exact"/>
        <w:ind w:firstLineChars="200" w:firstLine="640"/>
        <w:rPr>
          <w:rFonts w:eastAsia="仿宋_GB2312"/>
          <w:bCs/>
          <w:sz w:val="32"/>
          <w:szCs w:val="32"/>
        </w:rPr>
      </w:pPr>
      <w:r w:rsidRPr="003A109B">
        <w:rPr>
          <w:rFonts w:eastAsia="仿宋_GB2312" w:hint="eastAsia"/>
          <w:bCs/>
          <w:sz w:val="32"/>
          <w:szCs w:val="32"/>
        </w:rPr>
        <w:t>本指导原则适用于</w:t>
      </w:r>
      <w:r w:rsidR="00BC43EA" w:rsidRPr="003A109B">
        <w:rPr>
          <w:rFonts w:eastAsia="仿宋_GB2312" w:hint="eastAsia"/>
          <w:bCs/>
          <w:sz w:val="32"/>
          <w:szCs w:val="32"/>
        </w:rPr>
        <w:t>幽门</w:t>
      </w:r>
      <w:r w:rsidR="000F5B19" w:rsidRPr="003A109B">
        <w:rPr>
          <w:rFonts w:eastAsia="仿宋_GB2312" w:hint="eastAsia"/>
          <w:bCs/>
          <w:sz w:val="32"/>
          <w:szCs w:val="32"/>
        </w:rPr>
        <w:t>螺</w:t>
      </w:r>
      <w:r w:rsidR="00BC43EA" w:rsidRPr="003A109B">
        <w:rPr>
          <w:rFonts w:eastAsia="仿宋_GB2312" w:hint="eastAsia"/>
          <w:bCs/>
          <w:sz w:val="32"/>
          <w:szCs w:val="32"/>
        </w:rPr>
        <w:t>杆</w:t>
      </w:r>
      <w:proofErr w:type="gramStart"/>
      <w:r w:rsidR="00BC43EA" w:rsidRPr="003A109B">
        <w:rPr>
          <w:rFonts w:eastAsia="仿宋_GB2312" w:hint="eastAsia"/>
          <w:bCs/>
          <w:sz w:val="32"/>
          <w:szCs w:val="32"/>
        </w:rPr>
        <w:t>菌</w:t>
      </w:r>
      <w:proofErr w:type="gramEnd"/>
      <w:r w:rsidR="00BC43EA" w:rsidRPr="003A109B">
        <w:rPr>
          <w:rFonts w:eastAsia="仿宋_GB2312" w:hint="eastAsia"/>
          <w:bCs/>
          <w:sz w:val="32"/>
          <w:szCs w:val="32"/>
        </w:rPr>
        <w:t>耐药基因检测</w:t>
      </w:r>
      <w:r w:rsidRPr="003A109B">
        <w:rPr>
          <w:rFonts w:eastAsia="仿宋_GB2312" w:hint="eastAsia"/>
          <w:bCs/>
          <w:sz w:val="32"/>
          <w:szCs w:val="32"/>
        </w:rPr>
        <w:t>试剂进行产品注册和变更注册的情形。本指导原则针对注册申报资料中的部分内容进行撰写，其他未尽事宜应当符合《关于公布体外诊断试剂注册申报资料要求和批准证明文件格式的公告》等相关法规要求，</w:t>
      </w:r>
      <w:r w:rsidRPr="003A109B">
        <w:rPr>
          <w:rFonts w:eastAsia="仿宋_GB2312"/>
          <w:kern w:val="0"/>
          <w:sz w:val="32"/>
          <w:szCs w:val="32"/>
        </w:rPr>
        <w:t>同时建议参考《定性检测试剂分析性能评估注册审查指导原则》等适用的技术文件要求。</w:t>
      </w:r>
    </w:p>
    <w:p w14:paraId="1EEB3669" w14:textId="77777777" w:rsidR="00256FFD" w:rsidRPr="003A109B" w:rsidRDefault="00F31153" w:rsidP="00E54108">
      <w:pPr>
        <w:tabs>
          <w:tab w:val="left" w:pos="7140"/>
        </w:tabs>
        <w:autoSpaceDE w:val="0"/>
        <w:autoSpaceDN w:val="0"/>
        <w:spacing w:line="520" w:lineRule="exact"/>
        <w:ind w:firstLineChars="200" w:firstLine="640"/>
        <w:rPr>
          <w:rFonts w:eastAsia="黑体"/>
          <w:sz w:val="32"/>
          <w:szCs w:val="32"/>
        </w:rPr>
      </w:pPr>
      <w:r w:rsidRPr="003A109B">
        <w:rPr>
          <w:rFonts w:eastAsia="黑体" w:hint="eastAsia"/>
          <w:sz w:val="32"/>
          <w:szCs w:val="32"/>
        </w:rPr>
        <w:t>二、</w:t>
      </w:r>
      <w:bookmarkStart w:id="1" w:name="_Toc355613815"/>
      <w:r w:rsidRPr="003A109B">
        <w:rPr>
          <w:rFonts w:eastAsia="黑体" w:hint="eastAsia"/>
          <w:sz w:val="32"/>
          <w:szCs w:val="32"/>
        </w:rPr>
        <w:t>注册审查要点</w:t>
      </w:r>
    </w:p>
    <w:p w14:paraId="409320BA" w14:textId="77777777" w:rsidR="00256FFD" w:rsidRPr="003A109B" w:rsidRDefault="00F31153" w:rsidP="00E54108">
      <w:pPr>
        <w:spacing w:line="520" w:lineRule="exact"/>
        <w:ind w:firstLineChars="200" w:firstLine="640"/>
        <w:rPr>
          <w:rFonts w:eastAsia="楷体_GB2312"/>
          <w:sz w:val="32"/>
          <w:szCs w:val="32"/>
        </w:rPr>
      </w:pPr>
      <w:r w:rsidRPr="003A109B">
        <w:rPr>
          <w:rFonts w:eastAsia="楷体_GB2312" w:hint="eastAsia"/>
          <w:sz w:val="32"/>
          <w:szCs w:val="32"/>
        </w:rPr>
        <w:t>（一）监管信息</w:t>
      </w:r>
    </w:p>
    <w:p w14:paraId="675B5D74" w14:textId="77777777" w:rsidR="00256FFD" w:rsidRPr="003A109B" w:rsidRDefault="00F31153" w:rsidP="00E54108">
      <w:pPr>
        <w:adjustRightInd w:val="0"/>
        <w:snapToGrid w:val="0"/>
        <w:spacing w:line="520" w:lineRule="exact"/>
        <w:ind w:firstLineChars="200" w:firstLine="640"/>
        <w:rPr>
          <w:rFonts w:eastAsia="仿宋_GB2312"/>
          <w:sz w:val="32"/>
          <w:szCs w:val="32"/>
        </w:rPr>
      </w:pPr>
      <w:r w:rsidRPr="003A109B">
        <w:rPr>
          <w:rFonts w:eastAsia="仿宋_GB2312" w:hint="eastAsia"/>
          <w:sz w:val="32"/>
          <w:szCs w:val="32"/>
        </w:rPr>
        <w:t>1.</w:t>
      </w:r>
      <w:r w:rsidRPr="003A109B">
        <w:rPr>
          <w:rFonts w:eastAsia="仿宋_GB2312" w:hint="eastAsia"/>
          <w:sz w:val="32"/>
          <w:szCs w:val="32"/>
        </w:rPr>
        <w:t>产品名称及分类编码</w:t>
      </w:r>
    </w:p>
    <w:p w14:paraId="371D1BD5" w14:textId="77777777" w:rsidR="00256FFD" w:rsidRPr="003A109B" w:rsidRDefault="00F31153" w:rsidP="00E54108">
      <w:pPr>
        <w:spacing w:line="520" w:lineRule="exact"/>
        <w:contextualSpacing/>
        <w:jc w:val="left"/>
        <w:rPr>
          <w:rFonts w:eastAsia="仿宋_GB2312"/>
          <w:kern w:val="0"/>
          <w:sz w:val="32"/>
          <w:szCs w:val="32"/>
        </w:rPr>
      </w:pPr>
      <w:r w:rsidRPr="003A109B">
        <w:rPr>
          <w:rFonts w:eastAsia="仿宋_GB2312" w:hint="eastAsia"/>
          <w:kern w:val="0"/>
          <w:sz w:val="32"/>
          <w:szCs w:val="32"/>
        </w:rPr>
        <w:t xml:space="preserve">    </w:t>
      </w:r>
      <w:r w:rsidRPr="003A109B">
        <w:rPr>
          <w:rFonts w:eastAsia="仿宋_GB2312" w:hint="eastAsia"/>
          <w:kern w:val="0"/>
          <w:sz w:val="32"/>
          <w:szCs w:val="32"/>
        </w:rPr>
        <w:t>产品名称应符合《体外诊断试剂注册与备案管理办法》及相关法规的要求，如</w:t>
      </w:r>
      <w:r w:rsidR="00897FEA" w:rsidRPr="003A109B">
        <w:rPr>
          <w:rFonts w:eastAsia="仿宋_GB2312" w:hint="eastAsia"/>
          <w:sz w:val="32"/>
          <w:szCs w:val="32"/>
        </w:rPr>
        <w:t>幽门</w:t>
      </w:r>
      <w:r w:rsidR="000F5B19" w:rsidRPr="003A109B">
        <w:rPr>
          <w:rFonts w:eastAsia="仿宋_GB2312" w:hint="eastAsia"/>
          <w:sz w:val="32"/>
          <w:szCs w:val="32"/>
        </w:rPr>
        <w:t>螺</w:t>
      </w:r>
      <w:r w:rsidR="00897FEA" w:rsidRPr="003A109B">
        <w:rPr>
          <w:rFonts w:eastAsia="仿宋_GB2312" w:hint="eastAsia"/>
          <w:sz w:val="32"/>
          <w:szCs w:val="32"/>
        </w:rPr>
        <w:t>杆</w:t>
      </w:r>
      <w:proofErr w:type="gramStart"/>
      <w:r w:rsidR="00897FEA" w:rsidRPr="003A109B">
        <w:rPr>
          <w:rFonts w:eastAsia="仿宋_GB2312" w:hint="eastAsia"/>
          <w:sz w:val="32"/>
          <w:szCs w:val="32"/>
        </w:rPr>
        <w:t>菌</w:t>
      </w:r>
      <w:proofErr w:type="spellStart"/>
      <w:proofErr w:type="gramEnd"/>
      <w:r w:rsidR="00897FEA" w:rsidRPr="003A109B">
        <w:rPr>
          <w:rFonts w:eastAsia="仿宋_GB2312"/>
          <w:sz w:val="32"/>
          <w:szCs w:val="32"/>
        </w:rPr>
        <w:t>gyr</w:t>
      </w:r>
      <w:proofErr w:type="spellEnd"/>
      <w:r w:rsidR="00897FEA" w:rsidRPr="003A109B">
        <w:rPr>
          <w:rFonts w:eastAsia="仿宋_GB2312"/>
          <w:sz w:val="32"/>
          <w:szCs w:val="32"/>
        </w:rPr>
        <w:t xml:space="preserve"> A</w:t>
      </w:r>
      <w:r w:rsidR="00897FEA" w:rsidRPr="003A109B">
        <w:rPr>
          <w:rFonts w:eastAsia="仿宋_GB2312" w:hint="eastAsia"/>
          <w:sz w:val="32"/>
          <w:szCs w:val="32"/>
        </w:rPr>
        <w:t>基因</w:t>
      </w:r>
      <w:r w:rsidR="00897FEA" w:rsidRPr="003A109B">
        <w:rPr>
          <w:rFonts w:eastAsia="仿宋_GB2312"/>
          <w:sz w:val="32"/>
          <w:szCs w:val="32"/>
        </w:rPr>
        <w:t>突变</w:t>
      </w:r>
      <w:r w:rsidR="00897FEA" w:rsidRPr="003A109B">
        <w:rPr>
          <w:rFonts w:eastAsia="仿宋_GB2312" w:hint="eastAsia"/>
          <w:sz w:val="32"/>
          <w:szCs w:val="32"/>
        </w:rPr>
        <w:t>检测</w:t>
      </w:r>
      <w:r w:rsidR="00897FEA" w:rsidRPr="003A109B">
        <w:rPr>
          <w:rFonts w:eastAsia="仿宋_GB2312"/>
          <w:sz w:val="32"/>
          <w:szCs w:val="32"/>
        </w:rPr>
        <w:t>试剂盒（</w:t>
      </w:r>
      <w:r w:rsidR="00897FEA" w:rsidRPr="003A109B">
        <w:rPr>
          <w:rFonts w:eastAsia="仿宋_GB2312" w:hint="eastAsia"/>
          <w:sz w:val="32"/>
          <w:szCs w:val="32"/>
        </w:rPr>
        <w:t>PCR</w:t>
      </w:r>
      <w:r w:rsidR="00897FEA" w:rsidRPr="003A109B">
        <w:rPr>
          <w:rFonts w:eastAsia="仿宋_GB2312" w:hint="eastAsia"/>
          <w:sz w:val="32"/>
          <w:szCs w:val="32"/>
        </w:rPr>
        <w:t>荧光</w:t>
      </w:r>
      <w:r w:rsidR="00897FEA" w:rsidRPr="003A109B">
        <w:rPr>
          <w:rFonts w:eastAsia="仿宋_GB2312"/>
          <w:sz w:val="32"/>
          <w:szCs w:val="32"/>
        </w:rPr>
        <w:t>探针法）</w:t>
      </w:r>
      <w:r w:rsidRPr="003A109B">
        <w:rPr>
          <w:rFonts w:eastAsia="仿宋_GB2312" w:hint="eastAsia"/>
          <w:kern w:val="0"/>
          <w:sz w:val="32"/>
          <w:szCs w:val="32"/>
        </w:rPr>
        <w:t>。按照《体外诊断试剂分类规则》，</w:t>
      </w:r>
      <w:r w:rsidRPr="003A109B">
        <w:rPr>
          <w:rFonts w:eastAsia="仿宋_GB2312" w:hint="eastAsia"/>
          <w:sz w:val="32"/>
          <w:szCs w:val="32"/>
        </w:rPr>
        <w:t>该</w:t>
      </w:r>
      <w:r w:rsidRPr="003A109B">
        <w:rPr>
          <w:rFonts w:eastAsia="仿宋_GB2312"/>
          <w:sz w:val="32"/>
          <w:szCs w:val="32"/>
        </w:rPr>
        <w:t>产品按照第</w:t>
      </w:r>
      <w:r w:rsidRPr="003A109B">
        <w:rPr>
          <w:rFonts w:eastAsia="仿宋_GB2312" w:hint="eastAsia"/>
          <w:sz w:val="32"/>
          <w:szCs w:val="32"/>
        </w:rPr>
        <w:t>三</w:t>
      </w:r>
      <w:r w:rsidRPr="003A109B">
        <w:rPr>
          <w:rFonts w:eastAsia="仿宋_GB2312"/>
          <w:sz w:val="32"/>
          <w:szCs w:val="32"/>
        </w:rPr>
        <w:t>类体外诊断试剂管理，</w:t>
      </w:r>
      <w:r w:rsidRPr="003A109B">
        <w:rPr>
          <w:rFonts w:eastAsia="仿宋_GB2312" w:hint="eastAsia"/>
          <w:sz w:val="32"/>
          <w:szCs w:val="32"/>
        </w:rPr>
        <w:t>分类编码为</w:t>
      </w:r>
      <w:r w:rsidRPr="003A109B">
        <w:rPr>
          <w:rFonts w:eastAsia="仿宋_GB2312" w:hint="eastAsia"/>
          <w:sz w:val="32"/>
          <w:szCs w:val="32"/>
        </w:rPr>
        <w:t>6840</w:t>
      </w:r>
      <w:r w:rsidRPr="003A109B">
        <w:rPr>
          <w:rFonts w:eastAsia="仿宋_GB2312" w:hint="eastAsia"/>
          <w:sz w:val="32"/>
          <w:szCs w:val="32"/>
        </w:rPr>
        <w:t>。</w:t>
      </w:r>
    </w:p>
    <w:p w14:paraId="72C19B69" w14:textId="77777777" w:rsidR="00256FFD" w:rsidRPr="003A109B" w:rsidRDefault="00F31153" w:rsidP="00E54108">
      <w:pPr>
        <w:adjustRightInd w:val="0"/>
        <w:snapToGrid w:val="0"/>
        <w:spacing w:line="520" w:lineRule="exact"/>
        <w:ind w:firstLineChars="200" w:firstLine="640"/>
        <w:rPr>
          <w:rFonts w:eastAsia="仿宋_GB2312"/>
          <w:sz w:val="32"/>
          <w:szCs w:val="32"/>
        </w:rPr>
      </w:pPr>
      <w:r w:rsidRPr="003A109B">
        <w:rPr>
          <w:rFonts w:eastAsia="仿宋_GB2312" w:hint="eastAsia"/>
          <w:sz w:val="32"/>
          <w:szCs w:val="32"/>
        </w:rPr>
        <w:t>2.</w:t>
      </w:r>
      <w:r w:rsidR="004F1593" w:rsidRPr="003A109B">
        <w:rPr>
          <w:rFonts w:eastAsia="仿宋_GB2312" w:hint="eastAsia"/>
          <w:sz w:val="32"/>
          <w:szCs w:val="32"/>
        </w:rPr>
        <w:t>注册申请人</w:t>
      </w:r>
      <w:r w:rsidRPr="003A109B">
        <w:rPr>
          <w:rFonts w:eastAsia="仿宋_GB2312"/>
          <w:sz w:val="32"/>
          <w:szCs w:val="32"/>
        </w:rPr>
        <w:t>还需提交产品列表、</w:t>
      </w:r>
      <w:r w:rsidRPr="003A109B">
        <w:rPr>
          <w:rFonts w:eastAsia="仿宋_GB2312" w:hint="eastAsia"/>
          <w:sz w:val="32"/>
          <w:szCs w:val="32"/>
        </w:rPr>
        <w:t>关联文件、申报前与监管机构的联系情况和沟通记录及符合性声明等文件。</w:t>
      </w:r>
    </w:p>
    <w:p w14:paraId="0873ED9B" w14:textId="77777777" w:rsidR="00256FFD" w:rsidRPr="003A109B" w:rsidRDefault="00F31153" w:rsidP="00E54108">
      <w:pPr>
        <w:spacing w:line="520" w:lineRule="exact"/>
        <w:ind w:firstLineChars="200" w:firstLine="640"/>
        <w:outlineLvl w:val="0"/>
        <w:rPr>
          <w:rFonts w:eastAsia="楷体_GB2312"/>
          <w:sz w:val="32"/>
          <w:szCs w:val="32"/>
        </w:rPr>
      </w:pPr>
      <w:r w:rsidRPr="003A109B">
        <w:rPr>
          <w:rFonts w:eastAsia="楷体_GB2312" w:hint="eastAsia"/>
          <w:kern w:val="0"/>
          <w:sz w:val="32"/>
          <w:szCs w:val="32"/>
        </w:rPr>
        <w:t>（二）综述资料</w:t>
      </w:r>
      <w:bookmarkEnd w:id="1"/>
    </w:p>
    <w:p w14:paraId="626EFA7F" w14:textId="77777777" w:rsidR="00256FFD" w:rsidRPr="003A109B" w:rsidRDefault="00F31153" w:rsidP="00E54108">
      <w:pPr>
        <w:spacing w:line="520" w:lineRule="exact"/>
        <w:ind w:firstLineChars="200" w:firstLine="640"/>
        <w:rPr>
          <w:rFonts w:eastAsia="仿宋_GB2312"/>
          <w:sz w:val="32"/>
          <w:szCs w:val="32"/>
        </w:rPr>
      </w:pPr>
      <w:r w:rsidRPr="003A109B">
        <w:rPr>
          <w:rFonts w:eastAsia="仿宋_GB2312" w:hint="eastAsia"/>
          <w:sz w:val="32"/>
          <w:szCs w:val="32"/>
        </w:rPr>
        <w:t>综述资料主要包括概述、产品描述、预期用途、申报产品上市历史及其他需说明的内容。其中，需注意以下内容：</w:t>
      </w:r>
    </w:p>
    <w:p w14:paraId="568CB3E6" w14:textId="61368D26" w:rsidR="003F031F" w:rsidRPr="003A109B" w:rsidRDefault="003F031F" w:rsidP="00E54108">
      <w:pPr>
        <w:numPr>
          <w:ilvl w:val="0"/>
          <w:numId w:val="1"/>
        </w:numPr>
        <w:spacing w:line="520" w:lineRule="exact"/>
        <w:ind w:firstLineChars="200" w:firstLine="640"/>
        <w:rPr>
          <w:rFonts w:eastAsia="仿宋_GB2312"/>
          <w:bCs/>
          <w:sz w:val="32"/>
          <w:szCs w:val="32"/>
        </w:rPr>
      </w:pPr>
      <w:r w:rsidRPr="003A109B">
        <w:rPr>
          <w:rFonts w:eastAsia="仿宋_GB2312"/>
          <w:sz w:val="32"/>
          <w:szCs w:val="32"/>
        </w:rPr>
        <w:t>明确检测位点的临床意义</w:t>
      </w:r>
      <w:r w:rsidR="004B77DC" w:rsidRPr="003A109B">
        <w:rPr>
          <w:rFonts w:eastAsia="仿宋_GB2312" w:hint="eastAsia"/>
          <w:sz w:val="32"/>
          <w:szCs w:val="32"/>
        </w:rPr>
        <w:t>，</w:t>
      </w:r>
      <w:r w:rsidR="004B77DC" w:rsidRPr="003A109B">
        <w:rPr>
          <w:rFonts w:eastAsia="仿宋_GB2312"/>
          <w:sz w:val="32"/>
          <w:szCs w:val="32"/>
        </w:rPr>
        <w:t>尤其是对于新突变位点，应提交</w:t>
      </w:r>
      <w:r w:rsidR="00674374" w:rsidRPr="003A109B">
        <w:rPr>
          <w:rFonts w:eastAsia="仿宋_GB2312" w:hint="eastAsia"/>
          <w:sz w:val="32"/>
          <w:szCs w:val="32"/>
        </w:rPr>
        <w:t>支持检测</w:t>
      </w:r>
      <w:r w:rsidR="004B77DC" w:rsidRPr="003A109B">
        <w:rPr>
          <w:rFonts w:eastAsia="仿宋_GB2312"/>
          <w:sz w:val="32"/>
          <w:szCs w:val="32"/>
        </w:rPr>
        <w:t>位点临床意义的行业认可证据（如国内相关指南或专家共识）及支持性文献等，详述位点导致</w:t>
      </w:r>
      <w:r w:rsidR="004B77DC" w:rsidRPr="003A109B">
        <w:rPr>
          <w:rFonts w:eastAsia="仿宋_GB2312" w:hint="eastAsia"/>
          <w:sz w:val="32"/>
          <w:szCs w:val="32"/>
        </w:rPr>
        <w:t>耐药</w:t>
      </w:r>
      <w:r w:rsidR="004B77DC" w:rsidRPr="003A109B">
        <w:rPr>
          <w:rFonts w:eastAsia="仿宋_GB2312"/>
          <w:sz w:val="32"/>
          <w:szCs w:val="32"/>
        </w:rPr>
        <w:t>机制、</w:t>
      </w:r>
      <w:r w:rsidR="004B77DC" w:rsidRPr="003A109B">
        <w:rPr>
          <w:rFonts w:eastAsia="仿宋_GB2312" w:hint="eastAsia"/>
          <w:sz w:val="32"/>
          <w:szCs w:val="32"/>
        </w:rPr>
        <w:t>氨基酸突变</w:t>
      </w:r>
      <w:r w:rsidR="00EE0D7C" w:rsidRPr="003A109B">
        <w:rPr>
          <w:rFonts w:eastAsia="仿宋_GB2312" w:hint="eastAsia"/>
          <w:sz w:val="32"/>
          <w:szCs w:val="32"/>
        </w:rPr>
        <w:t>位点</w:t>
      </w:r>
      <w:r w:rsidR="00F45904" w:rsidRPr="003A109B">
        <w:rPr>
          <w:rFonts w:eastAsia="仿宋_GB2312" w:hint="eastAsia"/>
          <w:sz w:val="32"/>
          <w:szCs w:val="32"/>
        </w:rPr>
        <w:t>（如适用）</w:t>
      </w:r>
      <w:r w:rsidR="004B77DC" w:rsidRPr="003A109B">
        <w:rPr>
          <w:rFonts w:eastAsia="仿宋_GB2312"/>
          <w:sz w:val="32"/>
          <w:szCs w:val="32"/>
        </w:rPr>
        <w:t>、</w:t>
      </w:r>
      <w:r w:rsidR="004B77DC" w:rsidRPr="003A109B">
        <w:rPr>
          <w:rFonts w:eastAsia="仿宋_GB2312" w:hint="eastAsia"/>
          <w:sz w:val="32"/>
          <w:szCs w:val="32"/>
        </w:rPr>
        <w:t>基因型</w:t>
      </w:r>
      <w:r w:rsidR="004B77DC" w:rsidRPr="003A109B">
        <w:rPr>
          <w:rFonts w:eastAsia="仿宋_GB2312"/>
          <w:sz w:val="32"/>
          <w:szCs w:val="32"/>
        </w:rPr>
        <w:t>与表型耐药符合率</w:t>
      </w:r>
      <w:r w:rsidR="00201E1E" w:rsidRPr="003A109B">
        <w:rPr>
          <w:rFonts w:eastAsia="仿宋_GB2312" w:hint="eastAsia"/>
          <w:sz w:val="32"/>
          <w:szCs w:val="32"/>
        </w:rPr>
        <w:t>，以及</w:t>
      </w:r>
      <w:r w:rsidR="00945C65" w:rsidRPr="003A109B">
        <w:rPr>
          <w:rFonts w:eastAsia="仿宋_GB2312" w:hint="eastAsia"/>
          <w:sz w:val="32"/>
          <w:szCs w:val="32"/>
        </w:rPr>
        <w:t>抗生素</w:t>
      </w:r>
      <w:r w:rsidR="004B77DC" w:rsidRPr="003A109B">
        <w:rPr>
          <w:rFonts w:eastAsia="仿宋_GB2312" w:hint="eastAsia"/>
          <w:sz w:val="32"/>
          <w:szCs w:val="32"/>
        </w:rPr>
        <w:t>用药背景</w:t>
      </w:r>
      <w:r w:rsidR="004B77DC" w:rsidRPr="003A109B">
        <w:rPr>
          <w:rFonts w:eastAsia="仿宋_GB2312"/>
          <w:sz w:val="32"/>
          <w:szCs w:val="32"/>
        </w:rPr>
        <w:t>以及中国人群数据等。</w:t>
      </w:r>
    </w:p>
    <w:p w14:paraId="6EDE6F9E" w14:textId="2FC35401" w:rsidR="00256FFD" w:rsidRPr="003A109B" w:rsidRDefault="00F31153" w:rsidP="00E54108">
      <w:pPr>
        <w:numPr>
          <w:ilvl w:val="0"/>
          <w:numId w:val="1"/>
        </w:numPr>
        <w:spacing w:line="520" w:lineRule="exact"/>
        <w:ind w:firstLineChars="200" w:firstLine="640"/>
        <w:rPr>
          <w:rFonts w:eastAsia="仿宋_GB2312"/>
          <w:bCs/>
          <w:sz w:val="32"/>
          <w:szCs w:val="32"/>
        </w:rPr>
      </w:pPr>
      <w:r w:rsidRPr="003A109B">
        <w:rPr>
          <w:rFonts w:eastAsia="仿宋_GB2312" w:hint="eastAsia"/>
          <w:sz w:val="32"/>
          <w:szCs w:val="32"/>
        </w:rPr>
        <w:t>检验原理</w:t>
      </w:r>
      <w:r w:rsidR="00062B8E" w:rsidRPr="003A109B">
        <w:rPr>
          <w:rFonts w:eastAsia="仿宋_GB2312" w:hint="eastAsia"/>
          <w:sz w:val="32"/>
          <w:szCs w:val="32"/>
        </w:rPr>
        <w:t>中</w:t>
      </w:r>
      <w:r w:rsidRPr="003A109B">
        <w:rPr>
          <w:rFonts w:eastAsia="仿宋_GB2312" w:hint="eastAsia"/>
          <w:sz w:val="32"/>
          <w:szCs w:val="32"/>
        </w:rPr>
        <w:t>详细说明产品所采用的技术原理及检测流程，</w:t>
      </w:r>
      <w:r w:rsidRPr="003A109B">
        <w:rPr>
          <w:rFonts w:eastAsia="仿宋_GB2312" w:hint="eastAsia"/>
          <w:sz w:val="32"/>
          <w:szCs w:val="32"/>
        </w:rPr>
        <w:lastRenderedPageBreak/>
        <w:t>明确产品检测靶基因及靶序列，需选择保守性和特异性相对较高的基因和</w:t>
      </w:r>
      <w:proofErr w:type="gramStart"/>
      <w:r w:rsidRPr="003A109B">
        <w:rPr>
          <w:rFonts w:eastAsia="仿宋_GB2312" w:hint="eastAsia"/>
          <w:sz w:val="32"/>
          <w:szCs w:val="32"/>
        </w:rPr>
        <w:t>靶序列</w:t>
      </w:r>
      <w:proofErr w:type="gramEnd"/>
      <w:r w:rsidRPr="003A109B">
        <w:rPr>
          <w:rFonts w:eastAsia="仿宋_GB2312" w:hint="eastAsia"/>
          <w:sz w:val="32"/>
          <w:szCs w:val="32"/>
        </w:rPr>
        <w:t>，同时还应考虑扩增效率。</w:t>
      </w:r>
      <w:r w:rsidRPr="003A109B">
        <w:rPr>
          <w:rFonts w:eastAsia="仿宋_GB2312"/>
          <w:sz w:val="32"/>
          <w:szCs w:val="32"/>
        </w:rPr>
        <w:t>提供引物和探针的设计依据。提供核酸提取（手工和自动提取方式应分别明确）</w:t>
      </w:r>
      <w:r w:rsidR="00062B8E" w:rsidRPr="003A109B">
        <w:rPr>
          <w:rFonts w:eastAsia="仿宋_GB2312" w:hint="eastAsia"/>
          <w:sz w:val="32"/>
          <w:szCs w:val="32"/>
        </w:rPr>
        <w:t>及</w:t>
      </w:r>
      <w:r w:rsidR="00201E1E" w:rsidRPr="003A109B">
        <w:rPr>
          <w:rFonts w:eastAsia="仿宋_GB2312" w:hint="eastAsia"/>
          <w:sz w:val="32"/>
          <w:szCs w:val="32"/>
        </w:rPr>
        <w:t>检测所用</w:t>
      </w:r>
      <w:r w:rsidRPr="003A109B">
        <w:rPr>
          <w:rFonts w:eastAsia="仿宋_GB2312"/>
          <w:sz w:val="32"/>
          <w:szCs w:val="32"/>
        </w:rPr>
        <w:t>时间，提供不同适用机型的检测通量（如适用）。</w:t>
      </w:r>
    </w:p>
    <w:p w14:paraId="666D0445" w14:textId="77777777" w:rsidR="00256FFD" w:rsidRPr="003A109B" w:rsidRDefault="00F31153" w:rsidP="00E54108">
      <w:pPr>
        <w:numPr>
          <w:ilvl w:val="0"/>
          <w:numId w:val="1"/>
        </w:numPr>
        <w:spacing w:line="520" w:lineRule="exact"/>
        <w:ind w:firstLineChars="200" w:firstLine="640"/>
        <w:rPr>
          <w:rFonts w:eastAsia="仿宋_GB2312"/>
          <w:bCs/>
          <w:sz w:val="32"/>
          <w:szCs w:val="32"/>
        </w:rPr>
      </w:pPr>
      <w:r w:rsidRPr="003A109B">
        <w:rPr>
          <w:rFonts w:eastAsia="仿宋_GB2312" w:hint="eastAsia"/>
          <w:bCs/>
          <w:sz w:val="32"/>
          <w:szCs w:val="32"/>
        </w:rPr>
        <w:t>预期用途需明确可检测</w:t>
      </w:r>
      <w:r w:rsidRPr="003A109B">
        <w:rPr>
          <w:rFonts w:eastAsia="仿宋_GB2312" w:hint="eastAsia"/>
          <w:sz w:val="32"/>
          <w:szCs w:val="32"/>
        </w:rPr>
        <w:t>靶基因</w:t>
      </w:r>
      <w:r w:rsidR="00EE0D7C" w:rsidRPr="003A109B">
        <w:rPr>
          <w:rFonts w:eastAsia="仿宋_GB2312" w:hint="eastAsia"/>
          <w:sz w:val="32"/>
          <w:szCs w:val="32"/>
        </w:rPr>
        <w:t>、</w:t>
      </w:r>
      <w:r w:rsidR="00EE0D7C" w:rsidRPr="003A109B">
        <w:rPr>
          <w:rFonts w:eastAsia="仿宋_GB2312"/>
          <w:sz w:val="32"/>
          <w:szCs w:val="32"/>
        </w:rPr>
        <w:t>对应氨基酸突变</w:t>
      </w:r>
      <w:r w:rsidR="00E064DB" w:rsidRPr="003A109B">
        <w:rPr>
          <w:rFonts w:eastAsia="仿宋_GB2312" w:hint="eastAsia"/>
          <w:sz w:val="32"/>
          <w:szCs w:val="32"/>
        </w:rPr>
        <w:t>（如有</w:t>
      </w:r>
      <w:r w:rsidR="00E064DB" w:rsidRPr="003A109B">
        <w:rPr>
          <w:rFonts w:eastAsia="仿宋_GB2312"/>
          <w:sz w:val="32"/>
          <w:szCs w:val="32"/>
        </w:rPr>
        <w:t>）</w:t>
      </w:r>
      <w:r w:rsidR="00B31A3B" w:rsidRPr="003A109B">
        <w:rPr>
          <w:rFonts w:eastAsia="仿宋_GB2312" w:hint="eastAsia"/>
          <w:sz w:val="32"/>
          <w:szCs w:val="32"/>
        </w:rPr>
        <w:t>及药物</w:t>
      </w:r>
      <w:r w:rsidRPr="003A109B">
        <w:rPr>
          <w:rFonts w:eastAsia="仿宋_GB2312" w:hint="eastAsia"/>
          <w:sz w:val="32"/>
          <w:szCs w:val="32"/>
        </w:rPr>
        <w:t>、</w:t>
      </w:r>
      <w:r w:rsidRPr="003A109B">
        <w:rPr>
          <w:rFonts w:eastAsia="仿宋_GB2312" w:hint="eastAsia"/>
          <w:bCs/>
          <w:sz w:val="32"/>
          <w:szCs w:val="32"/>
        </w:rPr>
        <w:t>样本类型、采样部位、适用人群等。</w:t>
      </w:r>
    </w:p>
    <w:p w14:paraId="7F49BF47" w14:textId="77777777" w:rsidR="00256FFD" w:rsidRPr="003A109B" w:rsidRDefault="00F31153" w:rsidP="00E54108">
      <w:pPr>
        <w:numPr>
          <w:ilvl w:val="0"/>
          <w:numId w:val="1"/>
        </w:numPr>
        <w:spacing w:line="520" w:lineRule="exact"/>
        <w:ind w:firstLineChars="200" w:firstLine="640"/>
        <w:rPr>
          <w:rFonts w:eastAsia="仿宋_GB2312"/>
          <w:bCs/>
          <w:sz w:val="32"/>
          <w:szCs w:val="32"/>
        </w:rPr>
      </w:pPr>
      <w:r w:rsidRPr="003A109B">
        <w:rPr>
          <w:rFonts w:eastAsia="仿宋_GB2312"/>
          <w:bCs/>
          <w:sz w:val="32"/>
          <w:szCs w:val="32"/>
        </w:rPr>
        <w:t>与</w:t>
      </w:r>
      <w:r w:rsidRPr="003A109B">
        <w:rPr>
          <w:rFonts w:eastAsia="仿宋_GB2312" w:hint="eastAsia"/>
          <w:bCs/>
          <w:sz w:val="32"/>
          <w:szCs w:val="32"/>
        </w:rPr>
        <w:t>已上市同类和</w:t>
      </w:r>
      <w:r w:rsidRPr="003A109B">
        <w:rPr>
          <w:rFonts w:eastAsia="仿宋_GB2312"/>
          <w:bCs/>
          <w:sz w:val="32"/>
          <w:szCs w:val="32"/>
        </w:rPr>
        <w:t>/</w:t>
      </w:r>
      <w:r w:rsidRPr="003A109B">
        <w:rPr>
          <w:rFonts w:eastAsia="仿宋_GB2312" w:hint="eastAsia"/>
          <w:bCs/>
          <w:sz w:val="32"/>
          <w:szCs w:val="32"/>
        </w:rPr>
        <w:t>或前代产品</w:t>
      </w:r>
      <w:r w:rsidR="00B31A3B" w:rsidRPr="003A109B">
        <w:rPr>
          <w:rFonts w:eastAsia="仿宋_GB2312" w:hint="eastAsia"/>
          <w:bCs/>
          <w:sz w:val="32"/>
          <w:szCs w:val="32"/>
        </w:rPr>
        <w:t>进行</w:t>
      </w:r>
      <w:r w:rsidR="00266332" w:rsidRPr="003A109B">
        <w:rPr>
          <w:rFonts w:eastAsia="仿宋_GB2312" w:hint="eastAsia"/>
          <w:sz w:val="32"/>
          <w:szCs w:val="32"/>
        </w:rPr>
        <w:t>比较</w:t>
      </w:r>
      <w:r w:rsidR="00B31A3B" w:rsidRPr="003A109B">
        <w:rPr>
          <w:rFonts w:eastAsia="仿宋_GB2312" w:hint="eastAsia"/>
          <w:bCs/>
          <w:sz w:val="32"/>
          <w:szCs w:val="32"/>
        </w:rPr>
        <w:t>，比较</w:t>
      </w:r>
      <w:r w:rsidR="00B31A3B" w:rsidRPr="003A109B">
        <w:rPr>
          <w:rFonts w:eastAsia="仿宋_GB2312"/>
          <w:bCs/>
          <w:sz w:val="32"/>
          <w:szCs w:val="32"/>
        </w:rPr>
        <w:t>内容</w:t>
      </w:r>
      <w:r w:rsidR="00266332" w:rsidRPr="003A109B">
        <w:rPr>
          <w:rFonts w:eastAsia="仿宋_GB2312" w:hint="eastAsia"/>
          <w:bCs/>
          <w:sz w:val="32"/>
          <w:szCs w:val="32"/>
        </w:rPr>
        <w:t>包括方法学、检验原理、样本类型、采样部位及采样方式、检测靶基因、组成成分、内标、质控品、判读规则、预期用途、适用人群、分析性能和临床性能等方面。</w:t>
      </w:r>
    </w:p>
    <w:p w14:paraId="4B3BFC6E" w14:textId="77777777" w:rsidR="00256FFD" w:rsidRPr="003A109B" w:rsidRDefault="00266332" w:rsidP="00E54108">
      <w:pPr>
        <w:spacing w:line="520" w:lineRule="exact"/>
        <w:ind w:firstLineChars="200" w:firstLine="640"/>
        <w:outlineLvl w:val="0"/>
        <w:rPr>
          <w:rFonts w:ascii="楷体_GB2312" w:eastAsia="楷体_GB2312"/>
          <w:bCs/>
          <w:sz w:val="32"/>
          <w:szCs w:val="32"/>
        </w:rPr>
      </w:pPr>
      <w:r w:rsidRPr="003A109B">
        <w:rPr>
          <w:rFonts w:ascii="楷体_GB2312" w:eastAsia="楷体_GB2312" w:hint="eastAsia"/>
          <w:bCs/>
          <w:kern w:val="0"/>
          <w:sz w:val="32"/>
          <w:szCs w:val="32"/>
        </w:rPr>
        <w:t>（三）</w:t>
      </w:r>
      <w:r w:rsidRPr="003A109B">
        <w:rPr>
          <w:rFonts w:ascii="楷体_GB2312" w:eastAsia="楷体_GB2312" w:hint="eastAsia"/>
          <w:bCs/>
          <w:sz w:val="32"/>
          <w:szCs w:val="32"/>
        </w:rPr>
        <w:t>非临床资料</w:t>
      </w:r>
    </w:p>
    <w:p w14:paraId="574FE8B1" w14:textId="77777777" w:rsidR="00256FFD" w:rsidRPr="003A109B" w:rsidRDefault="00266332" w:rsidP="00E54108">
      <w:pPr>
        <w:adjustRightInd w:val="0"/>
        <w:snapToGrid w:val="0"/>
        <w:spacing w:line="520" w:lineRule="exact"/>
        <w:ind w:firstLineChars="200" w:firstLine="640"/>
        <w:rPr>
          <w:rFonts w:eastAsia="仿宋_GB2312"/>
          <w:bCs/>
          <w:kern w:val="0"/>
          <w:sz w:val="32"/>
          <w:szCs w:val="32"/>
        </w:rPr>
      </w:pPr>
      <w:r w:rsidRPr="003A109B">
        <w:rPr>
          <w:rFonts w:eastAsia="仿宋_GB2312"/>
          <w:bCs/>
          <w:sz w:val="32"/>
          <w:szCs w:val="32"/>
        </w:rPr>
        <w:t>1.</w:t>
      </w:r>
      <w:r w:rsidRPr="003A109B">
        <w:rPr>
          <w:rFonts w:eastAsia="仿宋_GB2312" w:hint="eastAsia"/>
          <w:bCs/>
          <w:sz w:val="32"/>
          <w:szCs w:val="32"/>
        </w:rPr>
        <w:t>产品技术要求及检验报告</w:t>
      </w:r>
    </w:p>
    <w:p w14:paraId="2F9EBB3F" w14:textId="737A81BA" w:rsidR="00256FFD" w:rsidRPr="003A109B" w:rsidRDefault="00266332" w:rsidP="00E54108">
      <w:pPr>
        <w:spacing w:line="520" w:lineRule="exact"/>
        <w:jc w:val="left"/>
        <w:rPr>
          <w:rFonts w:eastAsia="仿宋_GB2312"/>
          <w:sz w:val="32"/>
          <w:szCs w:val="32"/>
        </w:rPr>
      </w:pPr>
      <w:r w:rsidRPr="003A109B">
        <w:rPr>
          <w:rFonts w:eastAsia="仿宋_GB2312"/>
          <w:bCs/>
          <w:sz w:val="32"/>
          <w:szCs w:val="32"/>
        </w:rPr>
        <w:t xml:space="preserve">    </w:t>
      </w:r>
      <w:r w:rsidRPr="003A109B">
        <w:rPr>
          <w:rFonts w:eastAsia="仿宋_GB2312" w:hint="eastAsia"/>
          <w:bCs/>
          <w:sz w:val="32"/>
          <w:szCs w:val="32"/>
        </w:rPr>
        <w:t>按照《医疗器械产品技术要求</w:t>
      </w:r>
      <w:r w:rsidRPr="003A109B">
        <w:rPr>
          <w:rFonts w:eastAsia="仿宋_GB2312" w:hint="eastAsia"/>
          <w:sz w:val="32"/>
          <w:szCs w:val="32"/>
        </w:rPr>
        <w:t>编写指导原则》的要求编写产品技术要求</w:t>
      </w:r>
      <w:r w:rsidR="00B75700" w:rsidRPr="003A109B">
        <w:rPr>
          <w:rFonts w:eastAsia="仿宋_GB2312" w:hint="eastAsia"/>
          <w:sz w:val="32"/>
          <w:szCs w:val="32"/>
        </w:rPr>
        <w:t>，性能指标</w:t>
      </w:r>
      <w:r w:rsidR="00636A8E" w:rsidRPr="003A109B">
        <w:rPr>
          <w:rFonts w:eastAsia="仿宋_GB2312" w:hint="eastAsia"/>
          <w:sz w:val="32"/>
          <w:szCs w:val="32"/>
        </w:rPr>
        <w:t>一般</w:t>
      </w:r>
      <w:r w:rsidR="00B75700" w:rsidRPr="003A109B">
        <w:rPr>
          <w:rFonts w:eastAsia="仿宋_GB2312" w:hint="eastAsia"/>
          <w:sz w:val="32"/>
          <w:szCs w:val="32"/>
        </w:rPr>
        <w:t>包括阳性参考品符合率、阴性参考品符合率、最低检出限、精密度等</w:t>
      </w:r>
      <w:r w:rsidRPr="003A109B">
        <w:rPr>
          <w:rFonts w:eastAsia="仿宋_GB2312" w:hint="eastAsia"/>
          <w:sz w:val="32"/>
          <w:szCs w:val="32"/>
        </w:rPr>
        <w:t>，并提交三个不同批次符合产品技术要求的全项目检验报告。提交资料应符合《体外诊断试剂注册申报资料要求及说明》《医疗器械</w:t>
      </w:r>
      <w:r w:rsidR="00D040AE" w:rsidRPr="003A109B">
        <w:rPr>
          <w:rFonts w:eastAsia="仿宋_GB2312" w:hint="eastAsia"/>
          <w:sz w:val="32"/>
          <w:szCs w:val="32"/>
        </w:rPr>
        <w:t>注册</w:t>
      </w:r>
      <w:r w:rsidRPr="003A109B">
        <w:rPr>
          <w:rFonts w:eastAsia="仿宋_GB2312" w:hint="eastAsia"/>
          <w:sz w:val="32"/>
          <w:szCs w:val="32"/>
        </w:rPr>
        <w:t>自检管理规定》等相关文件的要求。</w:t>
      </w:r>
    </w:p>
    <w:p w14:paraId="77823DC5" w14:textId="77777777" w:rsidR="00256FFD" w:rsidRPr="003A109B" w:rsidRDefault="00266332" w:rsidP="00E54108">
      <w:pPr>
        <w:adjustRightInd w:val="0"/>
        <w:snapToGrid w:val="0"/>
        <w:spacing w:line="520" w:lineRule="exact"/>
        <w:ind w:firstLineChars="200" w:firstLine="640"/>
        <w:rPr>
          <w:rFonts w:eastAsia="仿宋_GB2312"/>
          <w:sz w:val="32"/>
          <w:szCs w:val="32"/>
        </w:rPr>
      </w:pPr>
      <w:r w:rsidRPr="003A109B">
        <w:rPr>
          <w:rFonts w:eastAsia="仿宋_GB2312"/>
          <w:sz w:val="32"/>
          <w:szCs w:val="32"/>
        </w:rPr>
        <w:t>2.</w:t>
      </w:r>
      <w:r w:rsidRPr="003A109B">
        <w:rPr>
          <w:rFonts w:eastAsia="仿宋_GB2312" w:hint="eastAsia"/>
          <w:sz w:val="32"/>
          <w:szCs w:val="32"/>
        </w:rPr>
        <w:t>分析性能研究</w:t>
      </w:r>
    </w:p>
    <w:p w14:paraId="5A889F42" w14:textId="77777777" w:rsidR="00256FFD" w:rsidRPr="003A109B" w:rsidRDefault="00266332" w:rsidP="00E54108">
      <w:pPr>
        <w:adjustRightInd w:val="0"/>
        <w:snapToGrid w:val="0"/>
        <w:spacing w:line="520" w:lineRule="exact"/>
        <w:ind w:firstLineChars="200" w:firstLine="640"/>
        <w:rPr>
          <w:rFonts w:eastAsia="仿宋_GB2312"/>
          <w:sz w:val="32"/>
          <w:szCs w:val="32"/>
        </w:rPr>
      </w:pPr>
      <w:bookmarkStart w:id="2" w:name="_Hlk120510213"/>
      <w:r w:rsidRPr="003A109B">
        <w:rPr>
          <w:rFonts w:eastAsia="仿宋_GB2312" w:hint="eastAsia"/>
          <w:sz w:val="32"/>
          <w:szCs w:val="32"/>
        </w:rPr>
        <w:t>注册申请人应当在原材料和生产工艺经过选择和确认、质量管理体系得到有效控制并且保证产品质量稳定的基础上，采用</w:t>
      </w:r>
      <w:r w:rsidRPr="003A109B">
        <w:rPr>
          <w:rFonts w:eastAsia="仿宋_GB2312" w:hint="eastAsia"/>
          <w:kern w:val="0"/>
          <w:sz w:val="32"/>
          <w:szCs w:val="32"/>
        </w:rPr>
        <w:t>完整、确定的检测系统进行</w:t>
      </w:r>
      <w:r w:rsidRPr="003A109B">
        <w:rPr>
          <w:rFonts w:eastAsia="仿宋_GB2312" w:hint="eastAsia"/>
          <w:sz w:val="32"/>
          <w:szCs w:val="32"/>
        </w:rPr>
        <w:t>分析性能评估。</w:t>
      </w:r>
    </w:p>
    <w:p w14:paraId="46528802" w14:textId="64591762" w:rsidR="00256FFD" w:rsidRPr="003A109B" w:rsidRDefault="00266332" w:rsidP="00E54108">
      <w:pPr>
        <w:snapToGrid w:val="0"/>
        <w:spacing w:line="520" w:lineRule="exact"/>
        <w:ind w:firstLineChars="200" w:firstLine="640"/>
        <w:rPr>
          <w:rFonts w:eastAsia="仿宋_GB2312"/>
          <w:sz w:val="32"/>
          <w:szCs w:val="32"/>
        </w:rPr>
      </w:pPr>
      <w:bookmarkStart w:id="3" w:name="_Hlk120510247"/>
      <w:bookmarkEnd w:id="2"/>
      <w:r w:rsidRPr="003A109B">
        <w:rPr>
          <w:rFonts w:eastAsia="仿宋_GB2312" w:hint="eastAsia"/>
          <w:kern w:val="0"/>
          <w:sz w:val="32"/>
          <w:szCs w:val="32"/>
        </w:rPr>
        <w:t>对于每项分析性能的评价都应包括具体研究目的、研究方法、试验方案、试验数据、统计分析等详细资料。有关分析性能验证的背景信息也</w:t>
      </w:r>
      <w:r w:rsidR="00062B8E" w:rsidRPr="003A109B">
        <w:rPr>
          <w:rFonts w:eastAsia="仿宋_GB2312" w:hint="eastAsia"/>
          <w:kern w:val="0"/>
          <w:sz w:val="32"/>
          <w:szCs w:val="32"/>
        </w:rPr>
        <w:t>需</w:t>
      </w:r>
      <w:r w:rsidRPr="003A109B">
        <w:rPr>
          <w:rFonts w:eastAsia="仿宋_GB2312" w:hint="eastAsia"/>
          <w:kern w:val="0"/>
          <w:sz w:val="32"/>
          <w:szCs w:val="32"/>
        </w:rPr>
        <w:t>在申报资料中有所体现，包括</w:t>
      </w:r>
      <w:r w:rsidRPr="003A109B">
        <w:rPr>
          <w:rFonts w:eastAsia="仿宋_GB2312" w:hint="eastAsia"/>
          <w:sz w:val="32"/>
          <w:szCs w:val="32"/>
        </w:rPr>
        <w:t>试验地点、</w:t>
      </w:r>
      <w:r w:rsidRPr="003A109B">
        <w:rPr>
          <w:rFonts w:eastAsia="仿宋_GB2312" w:hint="eastAsia"/>
          <w:sz w:val="32"/>
          <w:szCs w:val="32"/>
        </w:rPr>
        <w:lastRenderedPageBreak/>
        <w:t>采用的试剂名称、规格和批号，仪器名称和型号，样本类型和来源等。</w:t>
      </w:r>
    </w:p>
    <w:bookmarkEnd w:id="3"/>
    <w:p w14:paraId="6738972E" w14:textId="3E4B9CF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hint="eastAsia"/>
          <w:sz w:val="32"/>
          <w:szCs w:val="32"/>
        </w:rPr>
        <w:t>分析性能评估所用样本的基本信息均需明确，例如样本来源、样本类型、样本采集和处理方式、稀释方式等。研究中采用的</w:t>
      </w:r>
      <w:r w:rsidR="00B31A3B" w:rsidRPr="003A109B">
        <w:rPr>
          <w:rFonts w:eastAsia="仿宋_GB2312" w:hint="eastAsia"/>
          <w:sz w:val="32"/>
          <w:szCs w:val="32"/>
        </w:rPr>
        <w:t>幽门螺杆</w:t>
      </w:r>
      <w:proofErr w:type="gramStart"/>
      <w:r w:rsidR="00B31A3B" w:rsidRPr="003A109B">
        <w:rPr>
          <w:rFonts w:eastAsia="仿宋_GB2312" w:hint="eastAsia"/>
          <w:sz w:val="32"/>
          <w:szCs w:val="32"/>
        </w:rPr>
        <w:t>菌</w:t>
      </w:r>
      <w:proofErr w:type="gramEnd"/>
      <w:r w:rsidR="00B31A3B" w:rsidRPr="003A109B">
        <w:rPr>
          <w:rFonts w:eastAsia="仿宋_GB2312"/>
          <w:sz w:val="32"/>
          <w:szCs w:val="32"/>
        </w:rPr>
        <w:t>耐药基因突变</w:t>
      </w:r>
      <w:r w:rsidRPr="003A109B">
        <w:rPr>
          <w:rFonts w:eastAsia="仿宋_GB2312" w:hint="eastAsia"/>
          <w:sz w:val="32"/>
          <w:szCs w:val="32"/>
        </w:rPr>
        <w:t>阳性样本，应采用科学合理的方法确定其</w:t>
      </w:r>
      <w:r w:rsidR="00B31A3B" w:rsidRPr="003A109B">
        <w:rPr>
          <w:rFonts w:eastAsia="仿宋_GB2312" w:hint="eastAsia"/>
          <w:sz w:val="32"/>
          <w:szCs w:val="32"/>
        </w:rPr>
        <w:t>突变类型</w:t>
      </w:r>
      <w:r w:rsidRPr="003A109B">
        <w:rPr>
          <w:rFonts w:eastAsia="仿宋_GB2312" w:hint="eastAsia"/>
          <w:sz w:val="32"/>
          <w:szCs w:val="32"/>
        </w:rPr>
        <w:t>、</w:t>
      </w:r>
      <w:r w:rsidR="00904A42" w:rsidRPr="003A109B">
        <w:rPr>
          <w:rFonts w:eastAsia="仿宋_GB2312" w:hint="eastAsia"/>
          <w:sz w:val="32"/>
          <w:szCs w:val="32"/>
        </w:rPr>
        <w:t>突变</w:t>
      </w:r>
      <w:r w:rsidR="00904A42" w:rsidRPr="003A109B">
        <w:rPr>
          <w:rFonts w:eastAsia="仿宋_GB2312"/>
          <w:sz w:val="32"/>
          <w:szCs w:val="32"/>
        </w:rPr>
        <w:t>比例</w:t>
      </w:r>
      <w:r w:rsidR="00904A42" w:rsidRPr="003A109B">
        <w:rPr>
          <w:rFonts w:eastAsia="仿宋_GB2312" w:hint="eastAsia"/>
          <w:sz w:val="32"/>
          <w:szCs w:val="32"/>
        </w:rPr>
        <w:t>/</w:t>
      </w:r>
      <w:r w:rsidRPr="003A109B">
        <w:rPr>
          <w:rFonts w:eastAsia="仿宋_GB2312" w:hint="eastAsia"/>
          <w:sz w:val="32"/>
          <w:szCs w:val="32"/>
        </w:rPr>
        <w:t>浓度水平，</w:t>
      </w:r>
      <w:r w:rsidR="00636A8E" w:rsidRPr="003A109B">
        <w:rPr>
          <w:rFonts w:eastAsia="仿宋_GB2312" w:hint="eastAsia"/>
          <w:sz w:val="32"/>
          <w:szCs w:val="32"/>
        </w:rPr>
        <w:t>并</w:t>
      </w:r>
      <w:r w:rsidRPr="003A109B">
        <w:rPr>
          <w:rFonts w:eastAsia="仿宋_GB2312" w:hint="eastAsia"/>
          <w:sz w:val="32"/>
          <w:szCs w:val="32"/>
        </w:rPr>
        <w:t>提交具体的试验资料。分析性能评估用样本一般应为真实样本</w:t>
      </w:r>
      <w:r w:rsidR="00B31A3B" w:rsidRPr="003A109B">
        <w:rPr>
          <w:rFonts w:eastAsia="仿宋_GB2312" w:hint="eastAsia"/>
          <w:sz w:val="32"/>
          <w:szCs w:val="32"/>
        </w:rPr>
        <w:t>（临床样本或培养菌株</w:t>
      </w:r>
      <w:r w:rsidR="00A352E9" w:rsidRPr="003A109B">
        <w:rPr>
          <w:rFonts w:eastAsia="仿宋_GB2312" w:hint="eastAsia"/>
          <w:sz w:val="32"/>
          <w:szCs w:val="32"/>
        </w:rPr>
        <w:t>添加至阴性</w:t>
      </w:r>
      <w:r w:rsidR="00A82997" w:rsidRPr="003A109B">
        <w:rPr>
          <w:rFonts w:eastAsia="仿宋_GB2312" w:hint="eastAsia"/>
          <w:sz w:val="32"/>
          <w:szCs w:val="32"/>
        </w:rPr>
        <w:t>临床样本</w:t>
      </w:r>
      <w:r w:rsidR="00A352E9" w:rsidRPr="003A109B">
        <w:rPr>
          <w:rFonts w:eastAsia="仿宋_GB2312" w:hint="eastAsia"/>
          <w:sz w:val="32"/>
          <w:szCs w:val="32"/>
        </w:rPr>
        <w:t>基质</w:t>
      </w:r>
      <w:r w:rsidR="00B31A3B" w:rsidRPr="003A109B">
        <w:rPr>
          <w:rFonts w:eastAsia="仿宋_GB2312" w:hint="eastAsia"/>
          <w:sz w:val="32"/>
          <w:szCs w:val="32"/>
        </w:rPr>
        <w:t>）</w:t>
      </w:r>
      <w:r w:rsidRPr="003A109B">
        <w:rPr>
          <w:rFonts w:eastAsia="仿宋_GB2312" w:hint="eastAsia"/>
          <w:sz w:val="32"/>
          <w:szCs w:val="32"/>
        </w:rPr>
        <w:t>，不建议采用质粒等进行分析性能评估，如涉及稀释后检测，应采用与适用样本类型一致的阴性基质</w:t>
      </w:r>
      <w:r w:rsidR="00660C0A" w:rsidRPr="003A109B">
        <w:rPr>
          <w:rFonts w:eastAsia="仿宋_GB2312" w:hint="eastAsia"/>
          <w:sz w:val="32"/>
          <w:szCs w:val="32"/>
        </w:rPr>
        <w:t>进行稀释</w:t>
      </w:r>
      <w:r w:rsidRPr="003A109B">
        <w:rPr>
          <w:rFonts w:eastAsia="仿宋_GB2312" w:hint="eastAsia"/>
          <w:sz w:val="32"/>
          <w:szCs w:val="32"/>
        </w:rPr>
        <w:t>。对于各项性能中采用的样本，在下述各项性能研究资料中分别提供样本信息列表。检出限和包容性研究中所用样本应相互独立。</w:t>
      </w:r>
    </w:p>
    <w:p w14:paraId="010CB37B" w14:textId="77777777" w:rsidR="00EE6575" w:rsidRPr="003A109B" w:rsidRDefault="00266332" w:rsidP="00E54108">
      <w:pPr>
        <w:snapToGrid w:val="0"/>
        <w:spacing w:line="520" w:lineRule="exact"/>
        <w:ind w:firstLineChars="200" w:firstLine="640"/>
        <w:rPr>
          <w:rFonts w:eastAsia="仿宋_GB2312" w:cs="仿宋_GB2312"/>
          <w:sz w:val="32"/>
          <w:szCs w:val="32"/>
        </w:rPr>
      </w:pPr>
      <w:r w:rsidRPr="003A109B">
        <w:rPr>
          <w:rFonts w:eastAsia="仿宋_GB2312" w:hint="eastAsia"/>
          <w:sz w:val="32"/>
          <w:szCs w:val="32"/>
        </w:rPr>
        <w:t>针对适用的不同样本类型分别进行分析性能研究</w:t>
      </w:r>
      <w:r w:rsidRPr="003A109B">
        <w:rPr>
          <w:rFonts w:eastAsia="仿宋_GB2312" w:cs="仿宋_GB2312" w:hint="eastAsia"/>
          <w:sz w:val="32"/>
          <w:szCs w:val="32"/>
        </w:rPr>
        <w:t>。</w:t>
      </w:r>
    </w:p>
    <w:p w14:paraId="5F4E1B25" w14:textId="4221D95C" w:rsidR="00056D22" w:rsidRPr="003A109B" w:rsidRDefault="00266332" w:rsidP="00E54108">
      <w:pPr>
        <w:snapToGrid w:val="0"/>
        <w:spacing w:line="520" w:lineRule="exact"/>
        <w:ind w:firstLineChars="200" w:firstLine="640"/>
        <w:rPr>
          <w:rFonts w:eastAsia="仿宋_GB2312"/>
          <w:sz w:val="32"/>
          <w:szCs w:val="32"/>
        </w:rPr>
      </w:pPr>
      <w:r w:rsidRPr="003A109B">
        <w:rPr>
          <w:rFonts w:eastAsia="仿宋_GB2312" w:hint="eastAsia"/>
          <w:sz w:val="32"/>
          <w:szCs w:val="32"/>
        </w:rPr>
        <w:t>如</w:t>
      </w:r>
      <w:r w:rsidR="00056D22" w:rsidRPr="003A109B">
        <w:rPr>
          <w:rFonts w:eastAsia="仿宋_GB2312" w:hint="eastAsia"/>
          <w:sz w:val="32"/>
          <w:szCs w:val="32"/>
        </w:rPr>
        <w:t>申报产品</w:t>
      </w:r>
      <w:r w:rsidRPr="003A109B">
        <w:rPr>
          <w:rFonts w:eastAsia="仿宋_GB2312" w:hint="eastAsia"/>
          <w:sz w:val="32"/>
          <w:szCs w:val="32"/>
        </w:rPr>
        <w:t>用于不同适用机型</w:t>
      </w:r>
      <w:r w:rsidR="00636A8E" w:rsidRPr="003A109B">
        <w:rPr>
          <w:rFonts w:eastAsia="仿宋_GB2312" w:hint="eastAsia"/>
          <w:sz w:val="32"/>
          <w:szCs w:val="32"/>
        </w:rPr>
        <w:t>，</w:t>
      </w:r>
      <w:r w:rsidR="00056D22" w:rsidRPr="003A109B">
        <w:rPr>
          <w:rFonts w:eastAsia="仿宋_GB2312" w:hint="eastAsia"/>
          <w:sz w:val="32"/>
          <w:szCs w:val="32"/>
        </w:rPr>
        <w:t>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527453C0" w14:textId="5ABFE0AA" w:rsidR="00EE6575" w:rsidRPr="003A109B" w:rsidRDefault="00266332" w:rsidP="00E54108">
      <w:pPr>
        <w:snapToGrid w:val="0"/>
        <w:spacing w:line="520" w:lineRule="exact"/>
        <w:ind w:firstLineChars="200" w:firstLine="640"/>
        <w:rPr>
          <w:rFonts w:eastAsia="仿宋_GB2312"/>
          <w:szCs w:val="32"/>
        </w:rPr>
      </w:pPr>
      <w:r w:rsidRPr="003A109B">
        <w:rPr>
          <w:rFonts w:eastAsia="仿宋_GB2312" w:hint="eastAsia"/>
          <w:sz w:val="32"/>
          <w:szCs w:val="32"/>
        </w:rPr>
        <w:t>如</w:t>
      </w:r>
      <w:r w:rsidR="00056D22" w:rsidRPr="003A109B">
        <w:rPr>
          <w:rFonts w:eastAsia="仿宋_GB2312" w:hint="eastAsia"/>
          <w:sz w:val="32"/>
          <w:szCs w:val="32"/>
        </w:rPr>
        <w:t>试剂</w:t>
      </w:r>
      <w:r w:rsidRPr="003A109B">
        <w:rPr>
          <w:rFonts w:eastAsia="仿宋_GB2312" w:hint="eastAsia"/>
          <w:sz w:val="32"/>
          <w:szCs w:val="32"/>
        </w:rPr>
        <w:t>包含不同的包装规格，</w:t>
      </w:r>
      <w:r w:rsidR="00636A8E" w:rsidRPr="003A109B">
        <w:rPr>
          <w:rFonts w:eastAsia="仿宋_GB2312" w:hint="eastAsia"/>
          <w:sz w:val="32"/>
          <w:szCs w:val="32"/>
        </w:rPr>
        <w:t>且</w:t>
      </w:r>
      <w:r w:rsidR="00056D22" w:rsidRPr="003A109B">
        <w:rPr>
          <w:rFonts w:eastAsia="仿宋_GB2312" w:hint="eastAsia"/>
          <w:sz w:val="32"/>
          <w:szCs w:val="32"/>
        </w:rPr>
        <w:t>不同规格间存在性能差异，需采用每个包装规格产品进行分析性能评估；如不同规格间不存在性能差异，需要详细说明各规格间的差别及可能产生的影响，采用具有代表性的包装规格进行分析性能评估。</w:t>
      </w:r>
    </w:p>
    <w:p w14:paraId="53BDD4F9"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建议着重对以下分析性能进行研究。</w:t>
      </w:r>
    </w:p>
    <w:p w14:paraId="34A047B3" w14:textId="77777777" w:rsidR="00EE6575" w:rsidRPr="003A109B" w:rsidRDefault="00266332" w:rsidP="00E54108">
      <w:pPr>
        <w:pStyle w:val="af1"/>
        <w:spacing w:line="520" w:lineRule="exact"/>
        <w:ind w:firstLine="640"/>
        <w:rPr>
          <w:rFonts w:eastAsia="仿宋_GB2312"/>
          <w:sz w:val="32"/>
          <w:szCs w:val="32"/>
        </w:rPr>
      </w:pPr>
      <w:r w:rsidRPr="003A109B">
        <w:rPr>
          <w:rFonts w:eastAsia="仿宋_GB2312"/>
          <w:sz w:val="32"/>
          <w:szCs w:val="32"/>
        </w:rPr>
        <w:lastRenderedPageBreak/>
        <w:t>2.1</w:t>
      </w:r>
      <w:r w:rsidRPr="003A109B">
        <w:rPr>
          <w:rFonts w:eastAsia="仿宋_GB2312" w:hint="eastAsia"/>
          <w:sz w:val="32"/>
          <w:szCs w:val="32"/>
        </w:rPr>
        <w:t>样本稳定性</w:t>
      </w:r>
    </w:p>
    <w:p w14:paraId="03EB5F72" w14:textId="75D1733D" w:rsidR="00496CBC" w:rsidRPr="003A109B" w:rsidRDefault="00496CBC" w:rsidP="00496CBC">
      <w:pPr>
        <w:snapToGrid w:val="0"/>
        <w:spacing w:line="520" w:lineRule="exact"/>
        <w:ind w:firstLineChars="200" w:firstLine="640"/>
        <w:rPr>
          <w:rFonts w:eastAsia="仿宋_GB2312"/>
          <w:sz w:val="32"/>
          <w:szCs w:val="32"/>
        </w:rPr>
      </w:pPr>
      <w:r w:rsidRPr="003A109B">
        <w:rPr>
          <w:rFonts w:eastAsia="仿宋_GB2312"/>
          <w:sz w:val="32"/>
          <w:szCs w:val="32"/>
        </w:rPr>
        <w:t>对样本稳定性进行详细研究，包括采集后未经处理的样本，</w:t>
      </w:r>
      <w:r w:rsidRPr="003A109B">
        <w:rPr>
          <w:rFonts w:eastAsia="仿宋_GB2312" w:hint="eastAsia"/>
          <w:sz w:val="32"/>
          <w:szCs w:val="32"/>
        </w:rPr>
        <w:t>不同的样本采集处理方法，</w:t>
      </w:r>
      <w:r w:rsidRPr="003A109B">
        <w:rPr>
          <w:rFonts w:eastAsia="仿宋_GB2312"/>
          <w:sz w:val="32"/>
          <w:szCs w:val="32"/>
        </w:rPr>
        <w:t>加入不同裂解液</w:t>
      </w:r>
      <w:r w:rsidRPr="003A109B">
        <w:rPr>
          <w:rFonts w:eastAsia="仿宋_GB2312"/>
          <w:sz w:val="32"/>
          <w:szCs w:val="32"/>
        </w:rPr>
        <w:t>/</w:t>
      </w:r>
      <w:r w:rsidRPr="003A109B">
        <w:rPr>
          <w:rFonts w:eastAsia="仿宋_GB2312"/>
          <w:sz w:val="32"/>
          <w:szCs w:val="32"/>
        </w:rPr>
        <w:t>消化液</w:t>
      </w:r>
      <w:r w:rsidRPr="003A109B">
        <w:rPr>
          <w:rFonts w:eastAsia="仿宋_GB2312" w:hint="eastAsia"/>
          <w:sz w:val="32"/>
          <w:szCs w:val="32"/>
        </w:rPr>
        <w:t>/</w:t>
      </w:r>
      <w:r w:rsidRPr="003A109B">
        <w:rPr>
          <w:rFonts w:eastAsia="仿宋_GB2312" w:hint="eastAsia"/>
          <w:sz w:val="32"/>
          <w:szCs w:val="32"/>
        </w:rPr>
        <w:t>保存液</w:t>
      </w:r>
      <w:r w:rsidRPr="003A109B">
        <w:rPr>
          <w:rFonts w:eastAsia="仿宋_GB2312"/>
          <w:sz w:val="32"/>
          <w:szCs w:val="32"/>
        </w:rPr>
        <w:t>的样本</w:t>
      </w:r>
      <w:r w:rsidRPr="003A109B">
        <w:rPr>
          <w:rFonts w:eastAsia="仿宋_GB2312" w:hint="eastAsia"/>
          <w:sz w:val="32"/>
          <w:szCs w:val="32"/>
        </w:rPr>
        <w:t>（如适用）</w:t>
      </w:r>
      <w:r w:rsidRPr="003A109B">
        <w:rPr>
          <w:rFonts w:eastAsia="仿宋_GB2312"/>
          <w:sz w:val="32"/>
          <w:szCs w:val="32"/>
        </w:rPr>
        <w:t>，研究内容包括冷藏保存时间，冷冻保存时间，冻融次数等。</w:t>
      </w:r>
    </w:p>
    <w:p w14:paraId="77B93B7A" w14:textId="77777777" w:rsidR="00496CBC" w:rsidRPr="003A109B" w:rsidRDefault="00496CBC" w:rsidP="00496CBC">
      <w:pPr>
        <w:snapToGrid w:val="0"/>
        <w:spacing w:line="520" w:lineRule="exact"/>
        <w:ind w:firstLineChars="200" w:firstLine="640"/>
        <w:rPr>
          <w:rFonts w:eastAsia="仿宋_GB2312"/>
          <w:sz w:val="32"/>
          <w:szCs w:val="32"/>
        </w:rPr>
      </w:pPr>
      <w:r w:rsidRPr="003A109B">
        <w:rPr>
          <w:rFonts w:eastAsia="仿宋_GB2312"/>
          <w:sz w:val="32"/>
          <w:szCs w:val="32"/>
        </w:rPr>
        <w:t>如产品适用不同的样本类型，应对每种样本类型进行稳定性研究。</w:t>
      </w:r>
    </w:p>
    <w:p w14:paraId="182BB7D3" w14:textId="77777777" w:rsidR="00EE6575" w:rsidRPr="003A109B" w:rsidRDefault="00266332" w:rsidP="00496CBC">
      <w:pPr>
        <w:snapToGrid w:val="0"/>
        <w:spacing w:line="520" w:lineRule="exact"/>
        <w:ind w:firstLineChars="200" w:firstLine="640"/>
        <w:rPr>
          <w:rFonts w:eastAsia="仿宋_GB2312"/>
          <w:sz w:val="32"/>
          <w:szCs w:val="32"/>
        </w:rPr>
      </w:pPr>
      <w:r w:rsidRPr="003A109B">
        <w:rPr>
          <w:rFonts w:eastAsia="仿宋_GB2312" w:hint="eastAsia"/>
          <w:sz w:val="32"/>
          <w:szCs w:val="32"/>
        </w:rPr>
        <w:t>如核酸提取液可不立即进行检测，还需对核酸提取液的保存条件和保存时间进行研究。</w:t>
      </w:r>
    </w:p>
    <w:p w14:paraId="6037E0E8" w14:textId="77777777" w:rsidR="00642264" w:rsidRPr="003A109B" w:rsidRDefault="00642264" w:rsidP="00496CBC">
      <w:pPr>
        <w:snapToGrid w:val="0"/>
        <w:spacing w:line="520" w:lineRule="exact"/>
        <w:ind w:firstLineChars="200" w:firstLine="640"/>
        <w:rPr>
          <w:rFonts w:eastAsia="仿宋_GB2312"/>
          <w:sz w:val="32"/>
          <w:szCs w:val="32"/>
        </w:rPr>
      </w:pPr>
      <w:r w:rsidRPr="003A109B">
        <w:rPr>
          <w:rFonts w:eastAsia="仿宋_GB2312" w:hint="eastAsia"/>
          <w:sz w:val="32"/>
          <w:szCs w:val="32"/>
        </w:rPr>
        <w:t>2.2</w:t>
      </w:r>
      <w:r w:rsidRPr="003A109B">
        <w:rPr>
          <w:rFonts w:eastAsia="仿宋_GB2312" w:hint="eastAsia"/>
          <w:sz w:val="32"/>
          <w:szCs w:val="32"/>
        </w:rPr>
        <w:t>准确度</w:t>
      </w:r>
    </w:p>
    <w:p w14:paraId="5ABC1A84" w14:textId="40EA3C79" w:rsidR="00642264" w:rsidRPr="003A109B" w:rsidRDefault="00642264" w:rsidP="00496CBC">
      <w:pPr>
        <w:snapToGrid w:val="0"/>
        <w:spacing w:line="520" w:lineRule="exact"/>
        <w:ind w:firstLineChars="200" w:firstLine="640"/>
        <w:rPr>
          <w:rFonts w:eastAsia="仿宋_GB2312"/>
          <w:sz w:val="32"/>
          <w:szCs w:val="32"/>
        </w:rPr>
      </w:pPr>
      <w:r w:rsidRPr="003A109B">
        <w:rPr>
          <w:rFonts w:eastAsia="仿宋_GB2312" w:hint="eastAsia"/>
          <w:sz w:val="32"/>
          <w:szCs w:val="32"/>
        </w:rPr>
        <w:t>2.2.1</w:t>
      </w:r>
      <w:r w:rsidR="0085377C" w:rsidRPr="003A109B">
        <w:rPr>
          <w:rFonts w:eastAsia="仿宋_GB2312" w:hint="eastAsia"/>
          <w:sz w:val="32"/>
          <w:szCs w:val="32"/>
        </w:rPr>
        <w:t>建议采用申报试剂与已明确型别和浓度样本或与已上市产品</w:t>
      </w:r>
      <w:r w:rsidR="001953A6" w:rsidRPr="003A109B">
        <w:rPr>
          <w:rFonts w:eastAsia="仿宋_GB2312" w:hint="eastAsia"/>
          <w:sz w:val="32"/>
          <w:szCs w:val="32"/>
        </w:rPr>
        <w:t>或其他对比方法</w:t>
      </w:r>
      <w:r w:rsidR="0085377C" w:rsidRPr="003A109B">
        <w:rPr>
          <w:rFonts w:eastAsia="仿宋_GB2312" w:hint="eastAsia"/>
          <w:sz w:val="32"/>
          <w:szCs w:val="32"/>
        </w:rPr>
        <w:t>同时检测临床样本比较</w:t>
      </w:r>
      <w:r w:rsidR="00683C08" w:rsidRPr="003A109B">
        <w:rPr>
          <w:rFonts w:eastAsia="仿宋_GB2312" w:hint="eastAsia"/>
          <w:sz w:val="32"/>
          <w:szCs w:val="32"/>
        </w:rPr>
        <w:t>耐药基因与内控基因</w:t>
      </w:r>
      <w:r w:rsidR="0085377C" w:rsidRPr="003A109B">
        <w:rPr>
          <w:rFonts w:eastAsia="仿宋_GB2312" w:hint="eastAsia"/>
          <w:sz w:val="32"/>
          <w:szCs w:val="32"/>
        </w:rPr>
        <w:t>检测结果之间的一致性程度。研究应纳入一定数量的阴性和阳性样本，</w:t>
      </w:r>
      <w:r w:rsidR="009B11E6" w:rsidRPr="003A109B">
        <w:rPr>
          <w:rFonts w:eastAsia="仿宋_GB2312" w:hint="eastAsia"/>
          <w:sz w:val="32"/>
          <w:szCs w:val="32"/>
        </w:rPr>
        <w:t>并</w:t>
      </w:r>
      <w:r w:rsidR="009B11E6" w:rsidRPr="003A109B">
        <w:rPr>
          <w:rFonts w:eastAsia="仿宋_GB2312" w:hint="eastAsia"/>
          <w:bCs/>
          <w:sz w:val="32"/>
          <w:szCs w:val="32"/>
        </w:rPr>
        <w:t>注意覆盖每种突变类型</w:t>
      </w:r>
      <w:r w:rsidR="0085377C" w:rsidRPr="003A109B">
        <w:rPr>
          <w:rFonts w:eastAsia="仿宋_GB2312" w:hint="eastAsia"/>
          <w:sz w:val="32"/>
          <w:szCs w:val="32"/>
        </w:rPr>
        <w:t>。</w:t>
      </w:r>
    </w:p>
    <w:p w14:paraId="7D522BEA" w14:textId="7777777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sz w:val="32"/>
          <w:szCs w:val="32"/>
        </w:rPr>
        <w:t>2.</w:t>
      </w:r>
      <w:r w:rsidR="00642264" w:rsidRPr="003A109B">
        <w:rPr>
          <w:rFonts w:eastAsia="仿宋_GB2312" w:hint="eastAsia"/>
          <w:sz w:val="32"/>
          <w:szCs w:val="32"/>
        </w:rPr>
        <w:t>2.2</w:t>
      </w:r>
      <w:r w:rsidR="00E6476D" w:rsidRPr="003A109B">
        <w:rPr>
          <w:rFonts w:eastAsia="仿宋_GB2312" w:hint="eastAsia"/>
          <w:sz w:val="32"/>
          <w:szCs w:val="32"/>
        </w:rPr>
        <w:t>企业</w:t>
      </w:r>
      <w:r w:rsidRPr="003A109B">
        <w:rPr>
          <w:rFonts w:eastAsia="仿宋_GB2312" w:hint="eastAsia"/>
          <w:sz w:val="32"/>
          <w:szCs w:val="32"/>
        </w:rPr>
        <w:t>参考品验证</w:t>
      </w:r>
    </w:p>
    <w:p w14:paraId="546BBAC6"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根据主要原材料研究资料中的</w:t>
      </w:r>
      <w:r w:rsidR="00E6476D" w:rsidRPr="003A109B">
        <w:rPr>
          <w:rFonts w:eastAsia="仿宋_GB2312" w:hint="eastAsia"/>
          <w:sz w:val="32"/>
          <w:szCs w:val="32"/>
        </w:rPr>
        <w:t>企业</w:t>
      </w:r>
      <w:r w:rsidRPr="003A109B">
        <w:rPr>
          <w:rFonts w:eastAsia="仿宋_GB2312" w:hint="eastAsia"/>
          <w:sz w:val="32"/>
          <w:szCs w:val="32"/>
        </w:rPr>
        <w:t>参考</w:t>
      </w:r>
      <w:proofErr w:type="gramStart"/>
      <w:r w:rsidRPr="003A109B">
        <w:rPr>
          <w:rFonts w:eastAsia="仿宋_GB2312" w:hint="eastAsia"/>
          <w:sz w:val="32"/>
          <w:szCs w:val="32"/>
        </w:rPr>
        <w:t>品设置</w:t>
      </w:r>
      <w:proofErr w:type="gramEnd"/>
      <w:r w:rsidRPr="003A109B">
        <w:rPr>
          <w:rFonts w:eastAsia="仿宋_GB2312" w:hint="eastAsia"/>
          <w:sz w:val="32"/>
          <w:szCs w:val="32"/>
        </w:rPr>
        <w:t>情况，采用至少三批产品对</w:t>
      </w:r>
      <w:r w:rsidR="00E6476D" w:rsidRPr="003A109B">
        <w:rPr>
          <w:rFonts w:eastAsia="仿宋_GB2312" w:hint="eastAsia"/>
          <w:sz w:val="32"/>
          <w:szCs w:val="32"/>
        </w:rPr>
        <w:t>企业</w:t>
      </w:r>
      <w:r w:rsidRPr="003A109B">
        <w:rPr>
          <w:rFonts w:eastAsia="仿宋_GB2312" w:hint="eastAsia"/>
          <w:sz w:val="32"/>
          <w:szCs w:val="32"/>
        </w:rPr>
        <w:t>参考品进行检验并提供详细的试验数据。</w:t>
      </w:r>
    </w:p>
    <w:p w14:paraId="43E9270E"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2.</w:t>
      </w:r>
      <w:r w:rsidR="00E064DB" w:rsidRPr="003A109B">
        <w:rPr>
          <w:rFonts w:eastAsia="仿宋_GB2312"/>
          <w:sz w:val="32"/>
          <w:szCs w:val="32"/>
        </w:rPr>
        <w:t>3</w:t>
      </w:r>
      <w:r w:rsidRPr="003A109B">
        <w:rPr>
          <w:rFonts w:eastAsia="仿宋_GB2312" w:hint="eastAsia"/>
          <w:sz w:val="32"/>
          <w:szCs w:val="32"/>
        </w:rPr>
        <w:t>精密度</w:t>
      </w:r>
    </w:p>
    <w:p w14:paraId="628C17DB" w14:textId="751ECB64" w:rsidR="00EE6575" w:rsidRPr="003A109B" w:rsidRDefault="009B11E6" w:rsidP="00900296">
      <w:pPr>
        <w:spacing w:line="520" w:lineRule="exact"/>
        <w:ind w:firstLineChars="200" w:firstLine="640"/>
        <w:contextualSpacing/>
        <w:rPr>
          <w:rFonts w:eastAsia="仿宋_GB2312"/>
          <w:kern w:val="0"/>
          <w:sz w:val="32"/>
          <w:szCs w:val="32"/>
        </w:rPr>
      </w:pPr>
      <w:r w:rsidRPr="003A109B">
        <w:rPr>
          <w:rFonts w:eastAsia="仿宋_GB2312" w:hint="eastAsia"/>
          <w:sz w:val="32"/>
          <w:szCs w:val="32"/>
        </w:rPr>
        <w:t>精密度评价应对可能影响检测精密度的主要因素进行验证，除检测试剂（包括核酸提取</w:t>
      </w:r>
      <w:r w:rsidRPr="003A109B">
        <w:rPr>
          <w:rFonts w:eastAsia="仿宋_GB2312"/>
          <w:sz w:val="32"/>
          <w:szCs w:val="32"/>
        </w:rPr>
        <w:t>/</w:t>
      </w:r>
      <w:r w:rsidRPr="003A109B">
        <w:rPr>
          <w:rFonts w:eastAsia="仿宋_GB2312" w:hint="eastAsia"/>
          <w:sz w:val="32"/>
          <w:szCs w:val="32"/>
        </w:rPr>
        <w:t>纯化组分）本身外，还包括仪器、操作者、时间、地点、检测轮次、试剂批次等</w:t>
      </w:r>
      <w:r w:rsidRPr="003A109B">
        <w:rPr>
          <w:rFonts w:eastAsia="仿宋_GB2312" w:hint="eastAsia"/>
          <w:kern w:val="0"/>
          <w:sz w:val="32"/>
          <w:szCs w:val="32"/>
        </w:rPr>
        <w:t>，设计合理的精密度评价周期，并</w:t>
      </w:r>
      <w:proofErr w:type="gramStart"/>
      <w:r w:rsidRPr="003A109B">
        <w:rPr>
          <w:rFonts w:eastAsia="仿宋_GB2312" w:hint="eastAsia"/>
          <w:kern w:val="0"/>
          <w:sz w:val="32"/>
          <w:szCs w:val="32"/>
        </w:rPr>
        <w:t>对批内</w:t>
      </w:r>
      <w:proofErr w:type="gramEnd"/>
      <w:r w:rsidRPr="003A109B">
        <w:rPr>
          <w:rFonts w:eastAsia="仿宋_GB2312"/>
          <w:kern w:val="0"/>
          <w:sz w:val="32"/>
          <w:szCs w:val="32"/>
        </w:rPr>
        <w:t>/</w:t>
      </w:r>
      <w:r w:rsidRPr="003A109B">
        <w:rPr>
          <w:rFonts w:eastAsia="仿宋_GB2312" w:hint="eastAsia"/>
          <w:kern w:val="0"/>
          <w:sz w:val="32"/>
          <w:szCs w:val="32"/>
        </w:rPr>
        <w:t>批间、日内</w:t>
      </w:r>
      <w:r w:rsidRPr="003A109B">
        <w:rPr>
          <w:rFonts w:eastAsia="仿宋_GB2312"/>
          <w:kern w:val="0"/>
          <w:sz w:val="32"/>
          <w:szCs w:val="32"/>
        </w:rPr>
        <w:t>/</w:t>
      </w:r>
      <w:r w:rsidRPr="003A109B">
        <w:rPr>
          <w:rFonts w:eastAsia="仿宋_GB2312" w:hint="eastAsia"/>
          <w:kern w:val="0"/>
          <w:sz w:val="32"/>
          <w:szCs w:val="32"/>
        </w:rPr>
        <w:t>日间、不同操作者间和不同实验室间的精密度进行综合评价。</w:t>
      </w:r>
    </w:p>
    <w:p w14:paraId="337C093F" w14:textId="07574C10" w:rsidR="00EE6575" w:rsidRPr="003A109B" w:rsidRDefault="00413976" w:rsidP="00E54108">
      <w:pPr>
        <w:spacing w:line="520" w:lineRule="exact"/>
        <w:ind w:firstLineChars="200" w:firstLine="640"/>
        <w:rPr>
          <w:rFonts w:eastAsia="仿宋_GB2312"/>
          <w:sz w:val="32"/>
          <w:szCs w:val="32"/>
        </w:rPr>
      </w:pPr>
      <w:r w:rsidRPr="003A109B">
        <w:rPr>
          <w:rFonts w:eastAsia="仿宋_GB2312"/>
          <w:sz w:val="32"/>
        </w:rPr>
        <w:t>针对所有待测突变位点进行精密度验证</w:t>
      </w:r>
      <w:r w:rsidR="00DE25E2" w:rsidRPr="003A109B">
        <w:rPr>
          <w:rFonts w:eastAsia="仿宋_GB2312" w:hint="eastAsia"/>
          <w:sz w:val="32"/>
        </w:rPr>
        <w:t>，并</w:t>
      </w:r>
      <w:r w:rsidR="009C4D24" w:rsidRPr="003A109B">
        <w:rPr>
          <w:rFonts w:eastAsia="仿宋_GB2312" w:hint="eastAsia"/>
          <w:sz w:val="32"/>
          <w:szCs w:val="32"/>
        </w:rPr>
        <w:t>采用真实样本进行研究</w:t>
      </w:r>
      <w:r w:rsidR="00266332" w:rsidRPr="003A109B">
        <w:rPr>
          <w:rFonts w:eastAsia="仿宋_GB2312" w:hint="eastAsia"/>
          <w:sz w:val="32"/>
          <w:szCs w:val="32"/>
        </w:rPr>
        <w:t>，</w:t>
      </w:r>
      <w:r w:rsidR="009C4D24" w:rsidRPr="003A109B">
        <w:rPr>
          <w:rFonts w:eastAsia="仿宋_GB2312" w:hint="eastAsia"/>
          <w:sz w:val="32"/>
          <w:szCs w:val="32"/>
        </w:rPr>
        <w:t>同时</w:t>
      </w:r>
      <w:r w:rsidR="00266332" w:rsidRPr="003A109B">
        <w:rPr>
          <w:rFonts w:eastAsia="仿宋_GB2312" w:hint="eastAsia"/>
          <w:sz w:val="32"/>
          <w:szCs w:val="32"/>
        </w:rPr>
        <w:t>至少采用</w:t>
      </w:r>
      <w:r w:rsidR="00266332" w:rsidRPr="003A109B">
        <w:rPr>
          <w:rFonts w:eastAsia="仿宋_GB2312"/>
          <w:sz w:val="32"/>
          <w:szCs w:val="32"/>
        </w:rPr>
        <w:t>3</w:t>
      </w:r>
      <w:r w:rsidR="00266332" w:rsidRPr="003A109B">
        <w:rPr>
          <w:rFonts w:eastAsia="仿宋_GB2312" w:hint="eastAsia"/>
          <w:sz w:val="32"/>
          <w:szCs w:val="32"/>
        </w:rPr>
        <w:t>个浓度水平：</w:t>
      </w:r>
    </w:p>
    <w:p w14:paraId="387B83D0"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lastRenderedPageBreak/>
        <w:t>阴性样本：待测物浓度低于最低检测限，阴性检出率应为</w:t>
      </w:r>
      <w:r w:rsidRPr="003A109B">
        <w:rPr>
          <w:rFonts w:eastAsia="仿宋_GB2312"/>
          <w:sz w:val="32"/>
          <w:szCs w:val="32"/>
        </w:rPr>
        <w:t>100%</w:t>
      </w:r>
      <w:r w:rsidRPr="003A109B">
        <w:rPr>
          <w:rFonts w:eastAsia="仿宋_GB2312" w:hint="eastAsia"/>
          <w:sz w:val="32"/>
          <w:szCs w:val="32"/>
        </w:rPr>
        <w:t>（</w:t>
      </w:r>
      <w:r w:rsidRPr="003A109B">
        <w:rPr>
          <w:rFonts w:eastAsia="仿宋_GB2312"/>
          <w:i/>
          <w:iCs/>
          <w:sz w:val="32"/>
          <w:szCs w:val="32"/>
        </w:rPr>
        <w:t>n</w:t>
      </w:r>
      <w:r w:rsidRPr="003A109B">
        <w:rPr>
          <w:rFonts w:eastAsia="仿宋_GB2312" w:hint="eastAsia"/>
          <w:sz w:val="32"/>
          <w:szCs w:val="32"/>
        </w:rPr>
        <w:t>≥</w:t>
      </w:r>
      <w:r w:rsidRPr="003A109B">
        <w:rPr>
          <w:rFonts w:eastAsia="仿宋_GB2312"/>
          <w:sz w:val="32"/>
          <w:szCs w:val="32"/>
        </w:rPr>
        <w:t>20</w:t>
      </w:r>
      <w:r w:rsidRPr="003A109B">
        <w:rPr>
          <w:rFonts w:eastAsia="仿宋_GB2312" w:hint="eastAsia"/>
          <w:sz w:val="32"/>
          <w:szCs w:val="32"/>
        </w:rPr>
        <w:t>）。</w:t>
      </w:r>
    </w:p>
    <w:p w14:paraId="757C98CD" w14:textId="62C7FDF1"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检出</w:t>
      </w:r>
      <w:proofErr w:type="gramStart"/>
      <w:r w:rsidRPr="003A109B">
        <w:rPr>
          <w:rFonts w:eastAsia="仿宋_GB2312" w:hint="eastAsia"/>
          <w:sz w:val="32"/>
          <w:szCs w:val="32"/>
        </w:rPr>
        <w:t>限</w:t>
      </w:r>
      <w:r w:rsidR="009B11E6" w:rsidRPr="003A109B">
        <w:rPr>
          <w:rFonts w:eastAsia="仿宋_GB2312" w:hint="eastAsia"/>
          <w:sz w:val="32"/>
          <w:szCs w:val="32"/>
        </w:rPr>
        <w:t>水平</w:t>
      </w:r>
      <w:proofErr w:type="gramEnd"/>
      <w:r w:rsidRPr="003A109B">
        <w:rPr>
          <w:rFonts w:eastAsia="仿宋_GB2312" w:hint="eastAsia"/>
          <w:sz w:val="32"/>
          <w:szCs w:val="32"/>
        </w:rPr>
        <w:t>样本：待测物浓度为检出限浓度，阳性检出率应大于</w:t>
      </w:r>
      <w:r w:rsidRPr="003A109B">
        <w:rPr>
          <w:rFonts w:eastAsia="仿宋_GB2312"/>
          <w:sz w:val="32"/>
          <w:szCs w:val="32"/>
        </w:rPr>
        <w:t>95%</w:t>
      </w:r>
      <w:r w:rsidRPr="003A109B">
        <w:rPr>
          <w:rFonts w:eastAsia="仿宋_GB2312" w:hint="eastAsia"/>
          <w:sz w:val="32"/>
          <w:szCs w:val="32"/>
        </w:rPr>
        <w:t>（</w:t>
      </w:r>
      <w:r w:rsidRPr="003A109B">
        <w:rPr>
          <w:rFonts w:eastAsia="仿宋_GB2312"/>
          <w:i/>
          <w:iCs/>
          <w:sz w:val="32"/>
          <w:szCs w:val="32"/>
        </w:rPr>
        <w:t>n</w:t>
      </w:r>
      <w:r w:rsidRPr="003A109B">
        <w:rPr>
          <w:rFonts w:eastAsia="仿宋_GB2312" w:hint="eastAsia"/>
          <w:sz w:val="32"/>
          <w:szCs w:val="32"/>
        </w:rPr>
        <w:t>≥</w:t>
      </w:r>
      <w:r w:rsidRPr="003A109B">
        <w:rPr>
          <w:rFonts w:eastAsia="仿宋_GB2312"/>
          <w:sz w:val="32"/>
          <w:szCs w:val="32"/>
        </w:rPr>
        <w:t>20</w:t>
      </w:r>
      <w:r w:rsidRPr="003A109B">
        <w:rPr>
          <w:rFonts w:eastAsia="仿宋_GB2312" w:hint="eastAsia"/>
          <w:sz w:val="32"/>
          <w:szCs w:val="32"/>
        </w:rPr>
        <w:t>）。</w:t>
      </w:r>
    </w:p>
    <w:p w14:paraId="47FEF34C"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中</w:t>
      </w:r>
      <w:r w:rsidRPr="003A109B">
        <w:rPr>
          <w:rFonts w:eastAsia="仿宋_GB2312"/>
          <w:sz w:val="32"/>
          <w:szCs w:val="32"/>
        </w:rPr>
        <w:t>/</w:t>
      </w:r>
      <w:r w:rsidRPr="003A109B">
        <w:rPr>
          <w:rFonts w:eastAsia="仿宋_GB2312" w:hint="eastAsia"/>
          <w:sz w:val="32"/>
          <w:szCs w:val="32"/>
        </w:rPr>
        <w:t>强阳性样本：待测物浓度呈中度到强阳性，阳性检出率为</w:t>
      </w:r>
      <w:r w:rsidRPr="003A109B">
        <w:rPr>
          <w:rFonts w:eastAsia="仿宋_GB2312"/>
          <w:sz w:val="32"/>
          <w:szCs w:val="32"/>
        </w:rPr>
        <w:t>100%</w:t>
      </w:r>
      <w:r w:rsidRPr="003A109B">
        <w:rPr>
          <w:rFonts w:eastAsia="仿宋_GB2312" w:hint="eastAsia"/>
          <w:sz w:val="32"/>
          <w:szCs w:val="32"/>
        </w:rPr>
        <w:t>，且</w:t>
      </w:r>
      <w:r w:rsidRPr="003A109B">
        <w:rPr>
          <w:rFonts w:eastAsia="仿宋_GB2312"/>
          <w:i/>
          <w:sz w:val="32"/>
          <w:szCs w:val="32"/>
        </w:rPr>
        <w:t>Ct</w:t>
      </w:r>
      <w:r w:rsidRPr="003A109B">
        <w:rPr>
          <w:rFonts w:eastAsia="仿宋_GB2312" w:hint="eastAsia"/>
          <w:sz w:val="32"/>
          <w:szCs w:val="32"/>
        </w:rPr>
        <w:t>值的</w:t>
      </w:r>
      <w:r w:rsidRPr="003A109B">
        <w:rPr>
          <w:rFonts w:eastAsia="仿宋_GB2312"/>
          <w:i/>
          <w:iCs/>
          <w:sz w:val="32"/>
          <w:szCs w:val="32"/>
        </w:rPr>
        <w:t>CV</w:t>
      </w:r>
      <w:r w:rsidRPr="003A109B">
        <w:rPr>
          <w:rFonts w:eastAsia="仿宋_GB2312" w:hint="eastAsia"/>
          <w:sz w:val="32"/>
          <w:szCs w:val="32"/>
        </w:rPr>
        <w:t>≤</w:t>
      </w:r>
      <w:r w:rsidRPr="003A109B">
        <w:rPr>
          <w:rFonts w:eastAsia="仿宋_GB2312"/>
          <w:sz w:val="32"/>
          <w:szCs w:val="32"/>
        </w:rPr>
        <w:t>5%</w:t>
      </w:r>
      <w:r w:rsidRPr="003A109B">
        <w:rPr>
          <w:rFonts w:eastAsia="仿宋_GB2312" w:hint="eastAsia"/>
          <w:sz w:val="32"/>
          <w:szCs w:val="32"/>
        </w:rPr>
        <w:t>（</w:t>
      </w:r>
      <w:r w:rsidRPr="003A109B">
        <w:rPr>
          <w:rFonts w:eastAsia="仿宋_GB2312"/>
          <w:i/>
          <w:iCs/>
          <w:sz w:val="32"/>
          <w:szCs w:val="32"/>
        </w:rPr>
        <w:t>n</w:t>
      </w:r>
      <w:r w:rsidRPr="003A109B">
        <w:rPr>
          <w:rFonts w:eastAsia="仿宋_GB2312" w:hint="eastAsia"/>
          <w:sz w:val="32"/>
          <w:szCs w:val="32"/>
        </w:rPr>
        <w:t>≥</w:t>
      </w:r>
      <w:r w:rsidRPr="003A109B">
        <w:rPr>
          <w:rFonts w:eastAsia="仿宋_GB2312"/>
          <w:sz w:val="32"/>
          <w:szCs w:val="32"/>
        </w:rPr>
        <w:t>20</w:t>
      </w:r>
      <w:r w:rsidRPr="003A109B">
        <w:rPr>
          <w:rFonts w:eastAsia="仿宋_GB2312" w:hint="eastAsia"/>
          <w:sz w:val="32"/>
          <w:szCs w:val="32"/>
        </w:rPr>
        <w:t>）。</w:t>
      </w:r>
    </w:p>
    <w:p w14:paraId="1AC88A25"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2.</w:t>
      </w:r>
      <w:r w:rsidR="00517A76" w:rsidRPr="003A109B">
        <w:rPr>
          <w:rFonts w:eastAsia="仿宋_GB2312"/>
          <w:sz w:val="32"/>
          <w:szCs w:val="32"/>
        </w:rPr>
        <w:t>5</w:t>
      </w:r>
      <w:r w:rsidRPr="003A109B">
        <w:rPr>
          <w:rFonts w:eastAsia="仿宋_GB2312" w:hint="eastAsia"/>
          <w:sz w:val="32"/>
          <w:szCs w:val="32"/>
        </w:rPr>
        <w:t>检出限</w:t>
      </w:r>
    </w:p>
    <w:p w14:paraId="1A68779F" w14:textId="3B0DB5BD" w:rsidR="00EE6575" w:rsidRPr="003A109B" w:rsidRDefault="00266332" w:rsidP="00E54108">
      <w:pPr>
        <w:spacing w:line="520" w:lineRule="exact"/>
        <w:ind w:firstLineChars="200" w:firstLine="420"/>
        <w:rPr>
          <w:rFonts w:eastAsia="仿宋_GB2312"/>
          <w:bCs/>
          <w:sz w:val="32"/>
          <w:szCs w:val="32"/>
        </w:rPr>
      </w:pPr>
      <w:r w:rsidRPr="003A109B">
        <w:t xml:space="preserve">  </w:t>
      </w:r>
      <w:r w:rsidR="00575592" w:rsidRPr="003A109B">
        <w:rPr>
          <w:rFonts w:eastAsia="仿宋_GB2312" w:hint="eastAsia"/>
          <w:sz w:val="32"/>
          <w:szCs w:val="32"/>
        </w:rPr>
        <w:t>检出限研究</w:t>
      </w:r>
      <w:r w:rsidR="00470F32" w:rsidRPr="003A109B">
        <w:rPr>
          <w:rFonts w:eastAsia="仿宋_GB2312" w:hint="eastAsia"/>
          <w:sz w:val="32"/>
          <w:szCs w:val="32"/>
        </w:rPr>
        <w:t>应</w:t>
      </w:r>
      <w:r w:rsidR="00F6680B" w:rsidRPr="003A109B">
        <w:rPr>
          <w:rFonts w:eastAsia="仿宋_GB2312"/>
          <w:sz w:val="32"/>
        </w:rPr>
        <w:t>针对所有待测突变位点进行评价</w:t>
      </w:r>
      <w:r w:rsidRPr="003A109B">
        <w:rPr>
          <w:rFonts w:eastAsia="仿宋_GB2312" w:hint="eastAsia"/>
          <w:sz w:val="32"/>
          <w:szCs w:val="32"/>
        </w:rPr>
        <w:t>。使用已明确</w:t>
      </w:r>
      <w:r w:rsidR="00470F32" w:rsidRPr="003A109B">
        <w:rPr>
          <w:rFonts w:eastAsia="仿宋_GB2312" w:hint="eastAsia"/>
          <w:sz w:val="32"/>
          <w:szCs w:val="32"/>
        </w:rPr>
        <w:t>突变位点</w:t>
      </w:r>
      <w:r w:rsidRPr="003A109B">
        <w:rPr>
          <w:rFonts w:eastAsia="仿宋_GB2312" w:hint="eastAsia"/>
          <w:sz w:val="32"/>
          <w:szCs w:val="32"/>
        </w:rPr>
        <w:t>和浓度的</w:t>
      </w:r>
      <w:r w:rsidR="00470F32" w:rsidRPr="003A109B">
        <w:rPr>
          <w:rFonts w:eastAsia="仿宋_GB2312" w:hint="eastAsia"/>
          <w:sz w:val="32"/>
          <w:szCs w:val="32"/>
        </w:rPr>
        <w:t>培养菌株</w:t>
      </w:r>
      <w:r w:rsidRPr="003A109B">
        <w:rPr>
          <w:rFonts w:eastAsia="仿宋_GB2312" w:hint="eastAsia"/>
          <w:sz w:val="32"/>
          <w:szCs w:val="32"/>
        </w:rPr>
        <w:t>，采用与适用样本类型一致的阴性基质进行系列稀释，进行最低检测限的建立和验证。</w:t>
      </w:r>
      <w:r w:rsidR="00470F32" w:rsidRPr="003A109B">
        <w:rPr>
          <w:rFonts w:eastAsia="仿宋_GB2312" w:hint="eastAsia"/>
          <w:sz w:val="32"/>
          <w:szCs w:val="32"/>
        </w:rPr>
        <w:t>建议</w:t>
      </w:r>
      <w:r w:rsidR="00470F32" w:rsidRPr="003A109B">
        <w:rPr>
          <w:rFonts w:eastAsia="仿宋_GB2312"/>
          <w:sz w:val="32"/>
          <w:szCs w:val="32"/>
        </w:rPr>
        <w:t>采用数字</w:t>
      </w:r>
      <w:r w:rsidR="00470F32" w:rsidRPr="003A109B">
        <w:rPr>
          <w:rFonts w:eastAsia="仿宋_GB2312"/>
          <w:sz w:val="32"/>
          <w:szCs w:val="32"/>
        </w:rPr>
        <w:t>PCR</w:t>
      </w:r>
      <w:r w:rsidR="00470F32" w:rsidRPr="003A109B">
        <w:rPr>
          <w:rFonts w:eastAsia="仿宋_GB2312"/>
          <w:sz w:val="32"/>
          <w:szCs w:val="32"/>
        </w:rPr>
        <w:t>、标准曲线</w:t>
      </w:r>
      <w:r w:rsidR="00470F32" w:rsidRPr="003A109B">
        <w:rPr>
          <w:rFonts w:eastAsia="仿宋_GB2312" w:hint="eastAsia"/>
          <w:sz w:val="32"/>
          <w:szCs w:val="32"/>
        </w:rPr>
        <w:t>（通过标准物质或构建质粒绘制标准曲线）</w:t>
      </w:r>
      <w:r w:rsidR="00470F32" w:rsidRPr="003A109B">
        <w:rPr>
          <w:rFonts w:eastAsia="仿宋_GB2312"/>
          <w:sz w:val="32"/>
          <w:szCs w:val="32"/>
        </w:rPr>
        <w:t>等方法进行菌株核酸浓度</w:t>
      </w:r>
      <w:r w:rsidR="00470F32" w:rsidRPr="003A109B">
        <w:rPr>
          <w:rFonts w:eastAsia="仿宋_GB2312" w:hint="eastAsia"/>
          <w:sz w:val="32"/>
          <w:szCs w:val="32"/>
        </w:rPr>
        <w:t>/</w:t>
      </w:r>
      <w:r w:rsidR="00470F32" w:rsidRPr="003A109B">
        <w:rPr>
          <w:rFonts w:eastAsia="仿宋_GB2312" w:hint="eastAsia"/>
          <w:sz w:val="32"/>
          <w:szCs w:val="32"/>
        </w:rPr>
        <w:t>突变</w:t>
      </w:r>
      <w:r w:rsidR="00470F32" w:rsidRPr="003A109B">
        <w:rPr>
          <w:rFonts w:eastAsia="仿宋_GB2312"/>
          <w:sz w:val="32"/>
          <w:szCs w:val="32"/>
        </w:rPr>
        <w:t>位点浓度的确认，以</w:t>
      </w:r>
      <w:r w:rsidR="00470F32" w:rsidRPr="003A109B">
        <w:rPr>
          <w:rFonts w:eastAsia="仿宋_GB2312"/>
          <w:sz w:val="32"/>
          <w:szCs w:val="32"/>
        </w:rPr>
        <w:t>copies/mL</w:t>
      </w:r>
      <w:r w:rsidR="00470F32" w:rsidRPr="003A109B">
        <w:rPr>
          <w:rFonts w:eastAsia="仿宋_GB2312"/>
          <w:sz w:val="32"/>
          <w:szCs w:val="32"/>
        </w:rPr>
        <w:t>作为表示方式</w:t>
      </w:r>
      <w:r w:rsidR="00470F32" w:rsidRPr="003A109B">
        <w:rPr>
          <w:rFonts w:eastAsia="仿宋_GB2312" w:hint="eastAsia"/>
          <w:sz w:val="32"/>
          <w:szCs w:val="32"/>
        </w:rPr>
        <w:t>。</w:t>
      </w:r>
      <w:r w:rsidR="00470F32" w:rsidRPr="003A109B">
        <w:rPr>
          <w:rFonts w:eastAsia="仿宋_GB2312"/>
          <w:sz w:val="32"/>
          <w:szCs w:val="32"/>
        </w:rPr>
        <w:t>明确每份菌株的来源、浓度、制备方法等信息。</w:t>
      </w:r>
    </w:p>
    <w:p w14:paraId="35D3B02C" w14:textId="75DBF8F8" w:rsidR="002F721F" w:rsidRPr="003A109B" w:rsidRDefault="002F721F" w:rsidP="00A903E5">
      <w:pPr>
        <w:spacing w:line="540" w:lineRule="exact"/>
        <w:ind w:firstLineChars="200" w:firstLine="640"/>
        <w:rPr>
          <w:rFonts w:eastAsia="仿宋_GB2312"/>
          <w:sz w:val="32"/>
        </w:rPr>
      </w:pPr>
      <w:r w:rsidRPr="003A109B">
        <w:rPr>
          <w:rFonts w:eastAsia="仿宋_GB2312" w:hint="eastAsia"/>
          <w:sz w:val="32"/>
        </w:rPr>
        <w:t>2.5.1</w:t>
      </w:r>
      <w:r w:rsidRPr="003A109B">
        <w:rPr>
          <w:rFonts w:eastAsia="仿宋_GB2312" w:hint="eastAsia"/>
          <w:sz w:val="32"/>
        </w:rPr>
        <w:t>检出限</w:t>
      </w:r>
      <w:r w:rsidRPr="003A109B">
        <w:rPr>
          <w:rFonts w:eastAsia="仿宋_GB2312"/>
          <w:sz w:val="32"/>
        </w:rPr>
        <w:t>的建立</w:t>
      </w:r>
    </w:p>
    <w:p w14:paraId="34C1E1DC" w14:textId="6F128DB8" w:rsidR="00A903E5" w:rsidRPr="003A109B" w:rsidRDefault="00A903E5" w:rsidP="00A903E5">
      <w:pPr>
        <w:spacing w:line="540" w:lineRule="exact"/>
        <w:ind w:firstLineChars="200" w:firstLine="640"/>
        <w:rPr>
          <w:rFonts w:eastAsia="仿宋_GB2312"/>
          <w:sz w:val="32"/>
        </w:rPr>
      </w:pPr>
      <w:r w:rsidRPr="003A109B">
        <w:rPr>
          <w:rFonts w:eastAsia="仿宋_GB2312"/>
          <w:sz w:val="32"/>
        </w:rPr>
        <w:t>对于此类产品，扩增反应终体系中的耐药突变序列所占百分率和总核酸浓度两个因素对最低检测限的影响较大，终体系中耐药突变序列所占百分率越高、所含的总</w:t>
      </w:r>
      <w:r w:rsidRPr="003A109B">
        <w:rPr>
          <w:rFonts w:eastAsia="仿宋_GB2312"/>
          <w:sz w:val="32"/>
        </w:rPr>
        <w:t>DNA</w:t>
      </w:r>
      <w:r w:rsidRPr="003A109B">
        <w:rPr>
          <w:rFonts w:eastAsia="仿宋_GB2312"/>
          <w:sz w:val="32"/>
        </w:rPr>
        <w:t>量越多，则越容易检出。因此，试剂盒最低检测限评价主要考虑以下两个方面。</w:t>
      </w:r>
    </w:p>
    <w:p w14:paraId="0D027943" w14:textId="1801E8C8" w:rsidR="00A90B08" w:rsidRPr="003A109B" w:rsidRDefault="00A90B08" w:rsidP="00A90B08">
      <w:pPr>
        <w:spacing w:line="560" w:lineRule="exact"/>
        <w:ind w:firstLineChars="200" w:firstLine="640"/>
        <w:rPr>
          <w:rFonts w:eastAsia="仿宋_GB2312"/>
          <w:kern w:val="0"/>
          <w:sz w:val="32"/>
          <w:szCs w:val="32"/>
        </w:rPr>
      </w:pPr>
      <w:r w:rsidRPr="003A109B">
        <w:rPr>
          <w:rFonts w:eastAsia="仿宋_GB2312"/>
          <w:kern w:val="0"/>
          <w:sz w:val="32"/>
          <w:szCs w:val="32"/>
        </w:rPr>
        <w:t>100%</w:t>
      </w:r>
      <w:r w:rsidRPr="003A109B">
        <w:rPr>
          <w:rFonts w:eastAsia="仿宋_GB2312"/>
          <w:kern w:val="0"/>
          <w:sz w:val="32"/>
          <w:szCs w:val="32"/>
        </w:rPr>
        <w:t>耐药比例下，耐药菌株的最低检测浓度</w:t>
      </w:r>
    </w:p>
    <w:p w14:paraId="32F2A5A1" w14:textId="77777777" w:rsidR="00A90B08" w:rsidRPr="003A109B" w:rsidRDefault="00A90B08" w:rsidP="00A90B08">
      <w:pPr>
        <w:spacing w:line="540" w:lineRule="exact"/>
        <w:ind w:firstLineChars="200" w:firstLine="640"/>
        <w:rPr>
          <w:rFonts w:eastAsia="仿宋_GB2312"/>
          <w:sz w:val="32"/>
        </w:rPr>
      </w:pPr>
      <w:r w:rsidRPr="003A109B">
        <w:rPr>
          <w:rFonts w:eastAsia="仿宋_GB2312"/>
          <w:kern w:val="0"/>
          <w:sz w:val="32"/>
          <w:szCs w:val="32"/>
        </w:rPr>
        <w:t>将</w:t>
      </w:r>
      <w:r w:rsidRPr="003A109B">
        <w:rPr>
          <w:rFonts w:eastAsia="仿宋_GB2312" w:hint="eastAsia"/>
          <w:spacing w:val="2"/>
          <w:kern w:val="0"/>
          <w:sz w:val="32"/>
          <w:szCs w:val="32"/>
        </w:rPr>
        <w:t>幽门螺杆</w:t>
      </w:r>
      <w:proofErr w:type="gramStart"/>
      <w:r w:rsidRPr="003A109B">
        <w:rPr>
          <w:rFonts w:eastAsia="仿宋_GB2312" w:hint="eastAsia"/>
          <w:spacing w:val="2"/>
          <w:kern w:val="0"/>
          <w:sz w:val="32"/>
          <w:szCs w:val="32"/>
        </w:rPr>
        <w:t>菌</w:t>
      </w:r>
      <w:r w:rsidRPr="003A109B">
        <w:rPr>
          <w:rFonts w:eastAsia="仿宋_GB2312"/>
          <w:spacing w:val="2"/>
          <w:kern w:val="0"/>
          <w:sz w:val="32"/>
          <w:szCs w:val="32"/>
        </w:rPr>
        <w:t>耐药菌株</w:t>
      </w:r>
      <w:r w:rsidRPr="003A109B">
        <w:rPr>
          <w:rFonts w:eastAsia="仿宋_GB2312" w:hint="eastAsia"/>
          <w:sz w:val="32"/>
        </w:rPr>
        <w:t>用阴性</w:t>
      </w:r>
      <w:proofErr w:type="gramEnd"/>
      <w:r w:rsidRPr="003A109B">
        <w:rPr>
          <w:rFonts w:eastAsia="仿宋_GB2312" w:hint="eastAsia"/>
          <w:sz w:val="32"/>
        </w:rPr>
        <w:t>基质</w:t>
      </w:r>
      <w:r w:rsidRPr="003A109B">
        <w:rPr>
          <w:rFonts w:eastAsia="仿宋_GB2312"/>
          <w:spacing w:val="2"/>
          <w:kern w:val="0"/>
          <w:sz w:val="32"/>
          <w:szCs w:val="32"/>
        </w:rPr>
        <w:t>进行系列稀释，制备不同浓度的耐药菌株样本。</w:t>
      </w:r>
      <w:r w:rsidRPr="003A109B">
        <w:rPr>
          <w:rFonts w:eastAsia="仿宋_GB2312"/>
          <w:kern w:val="0"/>
          <w:sz w:val="32"/>
          <w:szCs w:val="32"/>
        </w:rPr>
        <w:t>分别对各浓度样本进行不少于</w:t>
      </w:r>
      <w:r w:rsidRPr="003A109B">
        <w:rPr>
          <w:rFonts w:eastAsia="仿宋_GB2312"/>
          <w:kern w:val="0"/>
          <w:sz w:val="32"/>
          <w:szCs w:val="32"/>
        </w:rPr>
        <w:t>20</w:t>
      </w:r>
      <w:r w:rsidRPr="003A109B">
        <w:rPr>
          <w:rFonts w:eastAsia="仿宋_GB2312"/>
          <w:kern w:val="0"/>
          <w:sz w:val="32"/>
          <w:szCs w:val="32"/>
        </w:rPr>
        <w:t>次的重复检测，确定</w:t>
      </w:r>
      <w:r w:rsidRPr="003A109B">
        <w:rPr>
          <w:rFonts w:eastAsia="仿宋_GB2312"/>
          <w:kern w:val="0"/>
          <w:sz w:val="32"/>
          <w:szCs w:val="32"/>
        </w:rPr>
        <w:t>95%</w:t>
      </w:r>
      <w:r w:rsidRPr="003A109B">
        <w:rPr>
          <w:rFonts w:eastAsia="仿宋_GB2312"/>
          <w:kern w:val="0"/>
          <w:sz w:val="32"/>
          <w:szCs w:val="32"/>
        </w:rPr>
        <w:t>阳性检出率水平，作为可检测的最低耐药菌株浓度。</w:t>
      </w:r>
    </w:p>
    <w:p w14:paraId="21C8E45C" w14:textId="2E5FF004" w:rsidR="00A90B08" w:rsidRPr="003A109B" w:rsidRDefault="00A90B08" w:rsidP="00A90B08">
      <w:pPr>
        <w:tabs>
          <w:tab w:val="left" w:pos="1355"/>
        </w:tabs>
        <w:spacing w:line="540" w:lineRule="exact"/>
        <w:ind w:firstLineChars="200" w:firstLine="640"/>
        <w:rPr>
          <w:rFonts w:eastAsia="仿宋_GB2312"/>
          <w:sz w:val="32"/>
        </w:rPr>
      </w:pPr>
      <w:r w:rsidRPr="003A109B">
        <w:rPr>
          <w:rFonts w:eastAsia="仿宋_GB2312" w:hint="eastAsia"/>
          <w:sz w:val="32"/>
        </w:rPr>
        <w:lastRenderedPageBreak/>
        <w:t>不同菌株浓度、各种耐药比例的最低检测限</w:t>
      </w:r>
    </w:p>
    <w:p w14:paraId="5A69DDFE" w14:textId="54A6D501" w:rsidR="00A903E5" w:rsidRPr="003A109B" w:rsidRDefault="0042681C" w:rsidP="000C3F61">
      <w:pPr>
        <w:spacing w:line="540" w:lineRule="exact"/>
        <w:ind w:firstLineChars="200" w:firstLine="640"/>
        <w:rPr>
          <w:rFonts w:eastAsia="仿宋_GB2312"/>
          <w:sz w:val="32"/>
        </w:rPr>
      </w:pPr>
      <w:r w:rsidRPr="003A109B">
        <w:rPr>
          <w:rFonts w:eastAsia="仿宋_GB2312"/>
          <w:kern w:val="0"/>
          <w:sz w:val="32"/>
          <w:szCs w:val="32"/>
        </w:rPr>
        <w:t>将不同浓度野生菌株和耐药菌株进行混合，调整野生和耐药菌株的比例，得到含不同菌株浓度和各种耐药比例的菌株混合液。</w:t>
      </w:r>
      <w:r w:rsidRPr="003A109B">
        <w:rPr>
          <w:rFonts w:eastAsia="仿宋_GB2312"/>
          <w:sz w:val="32"/>
        </w:rPr>
        <w:t>对各份混合液进行不少于</w:t>
      </w:r>
      <w:r w:rsidRPr="003A109B">
        <w:rPr>
          <w:rFonts w:eastAsia="仿宋_GB2312"/>
          <w:sz w:val="32"/>
        </w:rPr>
        <w:t>20</w:t>
      </w:r>
      <w:r w:rsidRPr="003A109B">
        <w:rPr>
          <w:rFonts w:eastAsia="仿宋_GB2312"/>
          <w:sz w:val="32"/>
        </w:rPr>
        <w:t>次的重复检测，确定</w:t>
      </w:r>
      <w:r w:rsidRPr="003A109B">
        <w:rPr>
          <w:rFonts w:eastAsia="仿宋_GB2312"/>
          <w:sz w:val="32"/>
        </w:rPr>
        <w:t>95%</w:t>
      </w:r>
      <w:r w:rsidRPr="003A109B">
        <w:rPr>
          <w:rFonts w:eastAsia="仿宋_GB2312"/>
          <w:sz w:val="32"/>
        </w:rPr>
        <w:t>阳性检出率水平下的</w:t>
      </w:r>
      <w:r w:rsidRPr="003A109B">
        <w:rPr>
          <w:rFonts w:eastAsia="仿宋_GB2312" w:hint="eastAsia"/>
          <w:sz w:val="32"/>
        </w:rPr>
        <w:t>浓度水平</w:t>
      </w:r>
      <w:r w:rsidRPr="003A109B">
        <w:rPr>
          <w:rFonts w:eastAsia="仿宋_GB2312"/>
          <w:sz w:val="32"/>
        </w:rPr>
        <w:t>，</w:t>
      </w:r>
      <w:r w:rsidRPr="003A109B">
        <w:rPr>
          <w:rFonts w:eastAsia="仿宋_GB2312" w:hint="eastAsia"/>
          <w:sz w:val="32"/>
        </w:rPr>
        <w:t>即</w:t>
      </w:r>
      <w:r w:rsidRPr="003A109B">
        <w:rPr>
          <w:rFonts w:eastAsia="仿宋_GB2312"/>
          <w:sz w:val="32"/>
        </w:rPr>
        <w:t>在固定的核酸浓度条件下，可以检测到的最低的突变序列百分率。</w:t>
      </w:r>
    </w:p>
    <w:p w14:paraId="4B80FDC0" w14:textId="10048E5B" w:rsidR="002F721F" w:rsidRPr="003A109B" w:rsidRDefault="002F721F" w:rsidP="002F721F">
      <w:pPr>
        <w:spacing w:line="540" w:lineRule="exact"/>
        <w:ind w:firstLineChars="200" w:firstLine="640"/>
        <w:rPr>
          <w:rFonts w:eastAsia="仿宋_GB2312"/>
          <w:sz w:val="32"/>
        </w:rPr>
      </w:pPr>
      <w:r w:rsidRPr="003A109B">
        <w:rPr>
          <w:rFonts w:eastAsia="仿宋_GB2312" w:hint="eastAsia"/>
          <w:sz w:val="32"/>
        </w:rPr>
        <w:t>2.5.</w:t>
      </w:r>
      <w:r w:rsidR="00A50EF9" w:rsidRPr="003A109B">
        <w:rPr>
          <w:rFonts w:eastAsia="仿宋_GB2312"/>
          <w:sz w:val="32"/>
        </w:rPr>
        <w:t>2</w:t>
      </w:r>
      <w:r w:rsidRPr="003A109B">
        <w:rPr>
          <w:rFonts w:eastAsia="仿宋_GB2312" w:hint="eastAsia"/>
          <w:sz w:val="32"/>
        </w:rPr>
        <w:t>检出限</w:t>
      </w:r>
      <w:r w:rsidRPr="003A109B">
        <w:rPr>
          <w:rFonts w:eastAsia="仿宋_GB2312"/>
          <w:sz w:val="32"/>
        </w:rPr>
        <w:t>的</w:t>
      </w:r>
      <w:r w:rsidRPr="003A109B">
        <w:rPr>
          <w:rFonts w:eastAsia="仿宋_GB2312" w:hint="eastAsia"/>
          <w:sz w:val="32"/>
        </w:rPr>
        <w:t>验证</w:t>
      </w:r>
    </w:p>
    <w:p w14:paraId="4DB9233B" w14:textId="5101ECEF" w:rsidR="002F721F" w:rsidRPr="003A109B" w:rsidRDefault="002F721F" w:rsidP="00C44D43">
      <w:pPr>
        <w:spacing w:line="540" w:lineRule="exact"/>
        <w:ind w:firstLineChars="200" w:firstLine="640"/>
        <w:rPr>
          <w:rFonts w:eastAsia="仿宋_GB2312"/>
          <w:sz w:val="32"/>
          <w:szCs w:val="32"/>
        </w:rPr>
      </w:pPr>
      <w:r w:rsidRPr="003A109B">
        <w:rPr>
          <w:rFonts w:eastAsia="仿宋_GB2312" w:hint="eastAsia"/>
          <w:bCs/>
          <w:sz w:val="32"/>
          <w:szCs w:val="32"/>
        </w:rPr>
        <w:t>针对每种突变类型选择不同于建立用临床样本，在已建立的检出</w:t>
      </w:r>
      <w:proofErr w:type="gramStart"/>
      <w:r w:rsidRPr="003A109B">
        <w:rPr>
          <w:rFonts w:eastAsia="仿宋_GB2312" w:hint="eastAsia"/>
          <w:bCs/>
          <w:sz w:val="32"/>
          <w:szCs w:val="32"/>
        </w:rPr>
        <w:t>限水平</w:t>
      </w:r>
      <w:proofErr w:type="gramEnd"/>
      <w:r w:rsidRPr="003A109B">
        <w:rPr>
          <w:rFonts w:eastAsia="仿宋_GB2312" w:hint="eastAsia"/>
          <w:bCs/>
          <w:sz w:val="32"/>
          <w:szCs w:val="32"/>
        </w:rPr>
        <w:t>进行至少</w:t>
      </w:r>
      <w:r w:rsidRPr="003A109B">
        <w:rPr>
          <w:rFonts w:eastAsia="仿宋_GB2312"/>
          <w:bCs/>
          <w:sz w:val="32"/>
          <w:szCs w:val="32"/>
        </w:rPr>
        <w:t>20</w:t>
      </w:r>
      <w:r w:rsidRPr="003A109B">
        <w:rPr>
          <w:rFonts w:eastAsia="仿宋_GB2312" w:hint="eastAsia"/>
          <w:bCs/>
          <w:sz w:val="32"/>
          <w:szCs w:val="32"/>
        </w:rPr>
        <w:t>次的重复检测，应满足</w:t>
      </w:r>
      <w:r w:rsidRPr="003A109B">
        <w:rPr>
          <w:rFonts w:eastAsia="仿宋_GB2312"/>
          <w:bCs/>
          <w:sz w:val="32"/>
          <w:szCs w:val="32"/>
        </w:rPr>
        <w:t>95%</w:t>
      </w:r>
      <w:r w:rsidRPr="003A109B">
        <w:rPr>
          <w:rFonts w:eastAsia="仿宋_GB2312" w:hint="eastAsia"/>
          <w:bCs/>
          <w:sz w:val="32"/>
          <w:szCs w:val="32"/>
        </w:rPr>
        <w:t>以上检出率要求。</w:t>
      </w:r>
    </w:p>
    <w:p w14:paraId="2A765163" w14:textId="77777777" w:rsidR="00256FFD"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2.</w:t>
      </w:r>
      <w:r w:rsidR="00517A76" w:rsidRPr="003A109B">
        <w:rPr>
          <w:rFonts w:eastAsia="仿宋_GB2312"/>
          <w:sz w:val="32"/>
          <w:szCs w:val="32"/>
        </w:rPr>
        <w:t>6</w:t>
      </w:r>
      <w:r w:rsidRPr="003A109B">
        <w:rPr>
          <w:rFonts w:eastAsia="仿宋_GB2312" w:hint="eastAsia"/>
          <w:sz w:val="32"/>
          <w:szCs w:val="32"/>
        </w:rPr>
        <w:t>包容性</w:t>
      </w:r>
    </w:p>
    <w:p w14:paraId="181CFCF6" w14:textId="68EF465D" w:rsidR="00256FFD"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根据试剂盒检测范围选择具有时间和区域特征性的不同来源</w:t>
      </w:r>
      <w:r w:rsidR="00517A76" w:rsidRPr="003A109B">
        <w:rPr>
          <w:rFonts w:eastAsia="仿宋_GB2312" w:hint="eastAsia"/>
          <w:sz w:val="32"/>
          <w:szCs w:val="32"/>
        </w:rPr>
        <w:t>的</w:t>
      </w:r>
      <w:r w:rsidRPr="003A109B">
        <w:rPr>
          <w:rFonts w:eastAsia="仿宋_GB2312" w:hint="eastAsia"/>
          <w:sz w:val="32"/>
          <w:szCs w:val="32"/>
        </w:rPr>
        <w:t>临床样本或</w:t>
      </w:r>
      <w:r w:rsidR="00517A76" w:rsidRPr="003A109B">
        <w:rPr>
          <w:rFonts w:eastAsia="仿宋_GB2312" w:hint="eastAsia"/>
          <w:sz w:val="32"/>
          <w:szCs w:val="32"/>
        </w:rPr>
        <w:t>培养菌株。每种</w:t>
      </w:r>
      <w:r w:rsidR="00517A76" w:rsidRPr="003A109B">
        <w:rPr>
          <w:rFonts w:eastAsia="仿宋_GB2312"/>
          <w:sz w:val="32"/>
          <w:szCs w:val="32"/>
        </w:rPr>
        <w:t>突变位点</w:t>
      </w:r>
      <w:r w:rsidRPr="003A109B">
        <w:rPr>
          <w:rFonts w:eastAsia="仿宋_GB2312" w:hint="eastAsia"/>
          <w:sz w:val="32"/>
          <w:szCs w:val="32"/>
        </w:rPr>
        <w:t>不少于</w:t>
      </w:r>
      <w:r w:rsidR="00EF45D6" w:rsidRPr="003A109B">
        <w:rPr>
          <w:rFonts w:eastAsia="仿宋_GB2312" w:hint="eastAsia"/>
          <w:sz w:val="32"/>
          <w:szCs w:val="32"/>
        </w:rPr>
        <w:t>5</w:t>
      </w:r>
      <w:r w:rsidRPr="003A109B">
        <w:rPr>
          <w:rFonts w:eastAsia="仿宋_GB2312" w:hint="eastAsia"/>
          <w:sz w:val="32"/>
          <w:szCs w:val="32"/>
        </w:rPr>
        <w:t>例</w:t>
      </w:r>
      <w:r w:rsidR="00517A76" w:rsidRPr="003A109B">
        <w:rPr>
          <w:rFonts w:eastAsia="仿宋_GB2312" w:hint="eastAsia"/>
          <w:sz w:val="32"/>
          <w:szCs w:val="32"/>
        </w:rPr>
        <w:t>样本，研究应包括检出限和重复性的验证</w:t>
      </w:r>
      <w:r w:rsidR="00F31153" w:rsidRPr="003A109B">
        <w:rPr>
          <w:rFonts w:eastAsia="仿宋_GB2312" w:hint="eastAsia"/>
          <w:sz w:val="32"/>
          <w:szCs w:val="32"/>
        </w:rPr>
        <w:t>。</w:t>
      </w:r>
    </w:p>
    <w:p w14:paraId="2B213379" w14:textId="77777777" w:rsidR="00EE6575" w:rsidRPr="003A109B" w:rsidRDefault="00266332" w:rsidP="00E54108">
      <w:pPr>
        <w:spacing w:line="520" w:lineRule="exact"/>
        <w:ind w:firstLineChars="200" w:firstLine="640"/>
        <w:contextualSpacing/>
        <w:rPr>
          <w:rFonts w:eastAsia="仿宋_GB2312"/>
          <w:sz w:val="32"/>
          <w:szCs w:val="32"/>
        </w:rPr>
      </w:pPr>
      <w:r w:rsidRPr="003A109B">
        <w:rPr>
          <w:rFonts w:eastAsia="仿宋_GB2312"/>
          <w:sz w:val="32"/>
          <w:szCs w:val="32"/>
        </w:rPr>
        <w:t>2.</w:t>
      </w:r>
      <w:r w:rsidR="00983531" w:rsidRPr="003A109B">
        <w:rPr>
          <w:rFonts w:eastAsia="仿宋_GB2312"/>
          <w:sz w:val="32"/>
          <w:szCs w:val="32"/>
        </w:rPr>
        <w:t>7</w:t>
      </w:r>
      <w:r w:rsidRPr="003A109B">
        <w:rPr>
          <w:rFonts w:eastAsia="仿宋_GB2312" w:hint="eastAsia"/>
          <w:sz w:val="32"/>
          <w:szCs w:val="32"/>
        </w:rPr>
        <w:t>分析特异性</w:t>
      </w:r>
    </w:p>
    <w:p w14:paraId="33C07516" w14:textId="5B166861" w:rsidR="00EE6575" w:rsidRPr="003A109B" w:rsidRDefault="00266332" w:rsidP="00E54108">
      <w:pPr>
        <w:adjustRightInd w:val="0"/>
        <w:snapToGrid w:val="0"/>
        <w:spacing w:line="520" w:lineRule="exact"/>
        <w:ind w:firstLineChars="200" w:firstLine="640"/>
        <w:rPr>
          <w:rFonts w:eastAsia="仿宋_GB2312"/>
          <w:sz w:val="32"/>
          <w:szCs w:val="32"/>
        </w:rPr>
      </w:pPr>
      <w:r w:rsidRPr="003A109B">
        <w:rPr>
          <w:rFonts w:eastAsia="仿宋_GB2312"/>
          <w:sz w:val="32"/>
          <w:szCs w:val="32"/>
        </w:rPr>
        <w:t>2.</w:t>
      </w:r>
      <w:r w:rsidR="00983531" w:rsidRPr="003A109B">
        <w:rPr>
          <w:rFonts w:eastAsia="仿宋_GB2312"/>
          <w:sz w:val="32"/>
          <w:szCs w:val="32"/>
        </w:rPr>
        <w:t>7</w:t>
      </w:r>
      <w:r w:rsidRPr="003A109B">
        <w:rPr>
          <w:rFonts w:eastAsia="仿宋_GB2312"/>
          <w:sz w:val="32"/>
          <w:szCs w:val="32"/>
        </w:rPr>
        <w:t>.1</w:t>
      </w:r>
      <w:r w:rsidRPr="003A109B">
        <w:rPr>
          <w:rFonts w:eastAsia="仿宋_GB2312" w:hint="eastAsia"/>
          <w:sz w:val="32"/>
          <w:szCs w:val="32"/>
        </w:rPr>
        <w:t>交叉反应</w:t>
      </w:r>
    </w:p>
    <w:p w14:paraId="05AF2BAE" w14:textId="0B20C227" w:rsidR="000C3F61" w:rsidRPr="003A109B" w:rsidRDefault="000C3F61" w:rsidP="00E54108">
      <w:pPr>
        <w:adjustRightInd w:val="0"/>
        <w:snapToGrid w:val="0"/>
        <w:spacing w:line="520" w:lineRule="exact"/>
        <w:ind w:firstLineChars="200" w:firstLine="640"/>
        <w:rPr>
          <w:rFonts w:eastAsia="仿宋_GB2312"/>
          <w:sz w:val="32"/>
          <w:szCs w:val="32"/>
        </w:rPr>
      </w:pPr>
      <w:r w:rsidRPr="003A109B">
        <w:rPr>
          <w:rFonts w:eastAsia="仿宋_GB2312" w:hint="eastAsia"/>
          <w:sz w:val="32"/>
          <w:szCs w:val="32"/>
        </w:rPr>
        <w:t>2.7.1.1</w:t>
      </w:r>
      <w:r w:rsidRPr="003A109B">
        <w:rPr>
          <w:rFonts w:eastAsia="仿宋_GB2312" w:hint="eastAsia"/>
          <w:sz w:val="32"/>
          <w:szCs w:val="32"/>
        </w:rPr>
        <w:t>常见</w:t>
      </w:r>
      <w:r w:rsidRPr="003A109B">
        <w:rPr>
          <w:rFonts w:eastAsia="仿宋_GB2312"/>
          <w:sz w:val="32"/>
          <w:szCs w:val="32"/>
        </w:rPr>
        <w:t>病原体</w:t>
      </w:r>
      <w:r w:rsidRPr="003A109B">
        <w:rPr>
          <w:rFonts w:eastAsia="仿宋_GB2312" w:hint="eastAsia"/>
          <w:sz w:val="32"/>
          <w:szCs w:val="32"/>
        </w:rPr>
        <w:t>交叉反应</w:t>
      </w:r>
    </w:p>
    <w:p w14:paraId="79589572" w14:textId="1B8BFC7A" w:rsidR="00662542" w:rsidRPr="003A109B" w:rsidRDefault="00983531" w:rsidP="00D87C73">
      <w:pPr>
        <w:spacing w:line="520" w:lineRule="exact"/>
        <w:ind w:firstLineChars="200" w:firstLine="640"/>
        <w:rPr>
          <w:rFonts w:eastAsia="仿宋_GB2312"/>
          <w:sz w:val="32"/>
          <w:szCs w:val="32"/>
        </w:rPr>
      </w:pPr>
      <w:r w:rsidRPr="003A109B">
        <w:rPr>
          <w:rFonts w:eastAsia="仿宋_GB2312"/>
          <w:sz w:val="32"/>
          <w:szCs w:val="32"/>
        </w:rPr>
        <w:t>交叉反应验证的病原体种类主要考虑以下几方面：近缘菌、易引起相同或相似的临床症状微生物、感染部位</w:t>
      </w:r>
      <w:r w:rsidRPr="003A109B">
        <w:rPr>
          <w:rFonts w:eastAsia="仿宋_GB2312" w:hint="eastAsia"/>
          <w:sz w:val="32"/>
          <w:szCs w:val="32"/>
        </w:rPr>
        <w:t>附近</w:t>
      </w:r>
      <w:r w:rsidRPr="003A109B">
        <w:rPr>
          <w:rFonts w:eastAsia="仿宋_GB2312"/>
          <w:sz w:val="32"/>
          <w:szCs w:val="32"/>
        </w:rPr>
        <w:t>的定植菌等</w:t>
      </w:r>
      <w:r w:rsidR="00CE6344" w:rsidRPr="003A109B">
        <w:rPr>
          <w:rFonts w:eastAsia="仿宋_GB2312" w:hint="eastAsia"/>
          <w:sz w:val="32"/>
          <w:szCs w:val="32"/>
        </w:rPr>
        <w:t>。</w:t>
      </w:r>
      <w:r w:rsidR="000C3F61" w:rsidRPr="003A109B">
        <w:rPr>
          <w:rFonts w:eastAsia="仿宋_GB2312" w:hint="eastAsia"/>
          <w:sz w:val="32"/>
          <w:szCs w:val="32"/>
        </w:rPr>
        <w:t>粪便</w:t>
      </w:r>
      <w:r w:rsidR="000C3F61" w:rsidRPr="003A109B">
        <w:rPr>
          <w:rFonts w:eastAsia="仿宋_GB2312"/>
          <w:sz w:val="32"/>
          <w:szCs w:val="32"/>
        </w:rPr>
        <w:t>样本建议考虑</w:t>
      </w:r>
      <w:r w:rsidR="000C3F61" w:rsidRPr="003A109B">
        <w:rPr>
          <w:rFonts w:eastAsia="仿宋_GB2312" w:hint="eastAsia"/>
          <w:sz w:val="32"/>
          <w:szCs w:val="32"/>
        </w:rPr>
        <w:t>空肠弯曲菌、梭状芽胞杆菌属</w:t>
      </w:r>
      <w:r w:rsidR="000C3F61" w:rsidRPr="003A109B">
        <w:rPr>
          <w:rFonts w:eastAsia="仿宋_GB2312" w:hint="eastAsia"/>
          <w:sz w:val="32"/>
          <w:szCs w:val="32"/>
        </w:rPr>
        <w:t xml:space="preserve"> </w:t>
      </w:r>
      <w:r w:rsidR="000C3F61" w:rsidRPr="003A109B">
        <w:rPr>
          <w:rFonts w:eastAsia="仿宋_GB2312" w:hint="eastAsia"/>
          <w:sz w:val="32"/>
          <w:szCs w:val="32"/>
        </w:rPr>
        <w:t>、埃希菌属、肠杆菌属、肠球菌属、变形杆菌属、人感染其他螺杆菌</w:t>
      </w:r>
      <w:r w:rsidR="000C3F61" w:rsidRPr="003A109B">
        <w:rPr>
          <w:rFonts w:eastAsia="仿宋_GB2312" w:hint="eastAsia"/>
          <w:sz w:val="32"/>
          <w:szCs w:val="32"/>
        </w:rPr>
        <w:t xml:space="preserve"> </w:t>
      </w:r>
      <w:r w:rsidR="000C3F61" w:rsidRPr="003A109B">
        <w:rPr>
          <w:rFonts w:eastAsia="仿宋_GB2312" w:hint="eastAsia"/>
          <w:sz w:val="32"/>
          <w:szCs w:val="32"/>
        </w:rPr>
        <w:t>（如：海尔</w:t>
      </w:r>
      <w:proofErr w:type="gramStart"/>
      <w:r w:rsidR="000C3F61" w:rsidRPr="003A109B">
        <w:rPr>
          <w:rFonts w:eastAsia="仿宋_GB2312" w:hint="eastAsia"/>
          <w:sz w:val="32"/>
          <w:szCs w:val="32"/>
        </w:rPr>
        <w:t>曼</w:t>
      </w:r>
      <w:proofErr w:type="gramEnd"/>
      <w:r w:rsidR="000C3F61" w:rsidRPr="003A109B">
        <w:rPr>
          <w:rFonts w:eastAsia="仿宋_GB2312" w:hint="eastAsia"/>
          <w:sz w:val="32"/>
          <w:szCs w:val="32"/>
        </w:rPr>
        <w:t>螺杆菌、鼠螺杆菌、猪螺杆菌等）；</w:t>
      </w:r>
      <w:r w:rsidR="000C3F61" w:rsidRPr="003A109B">
        <w:rPr>
          <w:rFonts w:eastAsia="仿宋_GB2312"/>
          <w:sz w:val="32"/>
          <w:szCs w:val="32"/>
        </w:rPr>
        <w:t>胃黏膜组织建议考虑</w:t>
      </w:r>
      <w:r w:rsidR="000C3F61" w:rsidRPr="003A109B">
        <w:rPr>
          <w:rFonts w:eastAsia="仿宋_GB2312" w:hint="eastAsia"/>
          <w:sz w:val="32"/>
          <w:szCs w:val="32"/>
        </w:rPr>
        <w:t>空肠弯曲菌、变形杆菌属、链球菌属、葡萄球菌属、双</w:t>
      </w:r>
      <w:proofErr w:type="gramStart"/>
      <w:r w:rsidR="000C3F61" w:rsidRPr="003A109B">
        <w:rPr>
          <w:rFonts w:eastAsia="仿宋_GB2312" w:hint="eastAsia"/>
          <w:sz w:val="32"/>
          <w:szCs w:val="32"/>
        </w:rPr>
        <w:t>歧</w:t>
      </w:r>
      <w:proofErr w:type="gramEnd"/>
      <w:r w:rsidR="000C3F61" w:rsidRPr="003A109B">
        <w:rPr>
          <w:rFonts w:eastAsia="仿宋_GB2312" w:hint="eastAsia"/>
          <w:sz w:val="32"/>
          <w:szCs w:val="32"/>
        </w:rPr>
        <w:t>杆菌属、乳酸菌属、人感染其他螺杆菌</w:t>
      </w:r>
      <w:r w:rsidR="000C3F61" w:rsidRPr="003A109B">
        <w:rPr>
          <w:rFonts w:eastAsia="仿宋_GB2312" w:hint="eastAsia"/>
          <w:sz w:val="32"/>
          <w:szCs w:val="32"/>
        </w:rPr>
        <w:t xml:space="preserve"> </w:t>
      </w:r>
      <w:r w:rsidR="000C3F61" w:rsidRPr="003A109B">
        <w:rPr>
          <w:rFonts w:eastAsia="仿宋_GB2312" w:hint="eastAsia"/>
          <w:sz w:val="32"/>
          <w:szCs w:val="32"/>
        </w:rPr>
        <w:t>（如：海尔</w:t>
      </w:r>
      <w:proofErr w:type="gramStart"/>
      <w:r w:rsidR="000C3F61" w:rsidRPr="003A109B">
        <w:rPr>
          <w:rFonts w:eastAsia="仿宋_GB2312" w:hint="eastAsia"/>
          <w:sz w:val="32"/>
          <w:szCs w:val="32"/>
        </w:rPr>
        <w:t>曼</w:t>
      </w:r>
      <w:proofErr w:type="gramEnd"/>
      <w:r w:rsidR="000C3F61" w:rsidRPr="003A109B">
        <w:rPr>
          <w:rFonts w:eastAsia="仿宋_GB2312" w:hint="eastAsia"/>
          <w:sz w:val="32"/>
          <w:szCs w:val="32"/>
        </w:rPr>
        <w:t>螺杆菌、鼠螺杆菌、猪螺杆菌等）。</w:t>
      </w:r>
    </w:p>
    <w:p w14:paraId="566A290E" w14:textId="77777777" w:rsidR="00983531" w:rsidRPr="003A109B" w:rsidRDefault="00983531" w:rsidP="00983531">
      <w:pPr>
        <w:spacing w:line="520" w:lineRule="exact"/>
        <w:ind w:firstLineChars="200" w:firstLine="640"/>
        <w:rPr>
          <w:rFonts w:eastAsia="仿宋_GB2312"/>
          <w:sz w:val="32"/>
          <w:szCs w:val="32"/>
        </w:rPr>
      </w:pPr>
      <w:r w:rsidRPr="003A109B">
        <w:rPr>
          <w:rFonts w:eastAsia="仿宋_GB2312"/>
          <w:sz w:val="32"/>
          <w:szCs w:val="32"/>
        </w:rPr>
        <w:lastRenderedPageBreak/>
        <w:t>建议在病毒和细菌感染的医学相关水平进行交叉反应的验证。通常，细菌感染的水平为</w:t>
      </w:r>
      <w:r w:rsidRPr="003A109B">
        <w:rPr>
          <w:rFonts w:eastAsia="仿宋_GB2312"/>
          <w:sz w:val="32"/>
          <w:szCs w:val="32"/>
        </w:rPr>
        <w:t>10</w:t>
      </w:r>
      <w:r w:rsidRPr="003A109B">
        <w:rPr>
          <w:rFonts w:eastAsia="仿宋_GB2312"/>
          <w:sz w:val="32"/>
          <w:szCs w:val="32"/>
          <w:vertAlign w:val="superscript"/>
        </w:rPr>
        <w:t>6</w:t>
      </w:r>
      <w:r w:rsidRPr="003A109B">
        <w:rPr>
          <w:rFonts w:eastAsia="仿宋_GB2312"/>
          <w:sz w:val="32"/>
          <w:szCs w:val="32"/>
        </w:rPr>
        <w:t xml:space="preserve"> CFU/mL</w:t>
      </w:r>
      <w:r w:rsidRPr="003A109B">
        <w:rPr>
          <w:rFonts w:eastAsia="仿宋_GB2312"/>
          <w:sz w:val="32"/>
          <w:szCs w:val="32"/>
        </w:rPr>
        <w:t>或更高</w:t>
      </w:r>
      <w:r w:rsidR="00FC5D49" w:rsidRPr="003A109B">
        <w:rPr>
          <w:rFonts w:eastAsia="仿宋_GB2312" w:hint="eastAsia"/>
          <w:sz w:val="32"/>
          <w:szCs w:val="32"/>
        </w:rPr>
        <w:t>，病毒为</w:t>
      </w:r>
      <w:r w:rsidR="00FC5D49" w:rsidRPr="003A109B">
        <w:rPr>
          <w:rFonts w:eastAsia="仿宋_GB2312"/>
          <w:sz w:val="32"/>
          <w:szCs w:val="32"/>
        </w:rPr>
        <w:t>10</w:t>
      </w:r>
      <w:r w:rsidR="00FC5D49" w:rsidRPr="003A109B">
        <w:rPr>
          <w:rFonts w:eastAsia="仿宋_GB2312"/>
          <w:sz w:val="32"/>
          <w:szCs w:val="32"/>
          <w:vertAlign w:val="superscript"/>
        </w:rPr>
        <w:t xml:space="preserve">5 </w:t>
      </w:r>
      <w:r w:rsidR="00FC5D49" w:rsidRPr="003A109B">
        <w:rPr>
          <w:rFonts w:eastAsia="仿宋_GB2312"/>
          <w:sz w:val="32"/>
          <w:szCs w:val="32"/>
        </w:rPr>
        <w:t>PFU/mL</w:t>
      </w:r>
      <w:r w:rsidR="00FC5D49" w:rsidRPr="003A109B">
        <w:rPr>
          <w:rFonts w:eastAsia="仿宋_GB2312" w:hint="eastAsia"/>
          <w:sz w:val="32"/>
          <w:szCs w:val="32"/>
        </w:rPr>
        <w:t>或更高。</w:t>
      </w:r>
    </w:p>
    <w:p w14:paraId="130C23A6" w14:textId="25DEE8BF" w:rsidR="00502ED9" w:rsidRPr="003A109B" w:rsidRDefault="00983531" w:rsidP="00CE6344">
      <w:pPr>
        <w:spacing w:line="520" w:lineRule="exact"/>
        <w:ind w:firstLineChars="200" w:firstLine="640"/>
        <w:rPr>
          <w:rFonts w:eastAsia="仿宋_GB2312"/>
          <w:sz w:val="32"/>
          <w:szCs w:val="32"/>
        </w:rPr>
      </w:pPr>
      <w:r w:rsidRPr="003A109B">
        <w:rPr>
          <w:rFonts w:eastAsia="仿宋_GB2312"/>
          <w:sz w:val="32"/>
          <w:szCs w:val="32"/>
        </w:rPr>
        <w:t>申请人应提供</w:t>
      </w:r>
      <w:proofErr w:type="gramStart"/>
      <w:r w:rsidRPr="003A109B">
        <w:rPr>
          <w:rFonts w:eastAsia="仿宋_GB2312"/>
          <w:sz w:val="32"/>
          <w:szCs w:val="32"/>
        </w:rPr>
        <w:t>所有用于</w:t>
      </w:r>
      <w:proofErr w:type="gramEnd"/>
      <w:r w:rsidRPr="003A109B">
        <w:rPr>
          <w:rFonts w:eastAsia="仿宋_GB2312"/>
          <w:sz w:val="32"/>
          <w:szCs w:val="32"/>
        </w:rPr>
        <w:t>交叉反应验证的微生物的来源、种属</w:t>
      </w:r>
      <w:r w:rsidRPr="003A109B">
        <w:rPr>
          <w:rFonts w:eastAsia="仿宋_GB2312"/>
          <w:sz w:val="32"/>
          <w:szCs w:val="32"/>
        </w:rPr>
        <w:t>/</w:t>
      </w:r>
      <w:r w:rsidRPr="003A109B">
        <w:rPr>
          <w:rFonts w:eastAsia="仿宋_GB2312"/>
          <w:sz w:val="32"/>
          <w:szCs w:val="32"/>
        </w:rPr>
        <w:t>型别和浓度确认等</w:t>
      </w:r>
      <w:r w:rsidRPr="003A109B">
        <w:rPr>
          <w:rFonts w:eastAsia="仿宋_GB2312" w:hint="eastAsia"/>
          <w:sz w:val="32"/>
          <w:szCs w:val="32"/>
        </w:rPr>
        <w:t>试验</w:t>
      </w:r>
      <w:r w:rsidRPr="003A109B">
        <w:rPr>
          <w:rFonts w:eastAsia="仿宋_GB2312"/>
          <w:sz w:val="32"/>
          <w:szCs w:val="32"/>
        </w:rPr>
        <w:t>资料。</w:t>
      </w:r>
    </w:p>
    <w:p w14:paraId="53C0598A" w14:textId="38D643D0" w:rsidR="00D87C73" w:rsidRPr="003A109B" w:rsidRDefault="00662542" w:rsidP="00662542">
      <w:pPr>
        <w:spacing w:line="520" w:lineRule="exact"/>
        <w:ind w:firstLineChars="200" w:firstLine="640"/>
        <w:rPr>
          <w:rFonts w:eastAsia="仿宋_GB2312"/>
          <w:sz w:val="32"/>
        </w:rPr>
      </w:pPr>
      <w:r w:rsidRPr="003A109B">
        <w:rPr>
          <w:rFonts w:eastAsia="仿宋_GB2312"/>
          <w:sz w:val="32"/>
          <w:szCs w:val="32"/>
        </w:rPr>
        <w:t>2.7.</w:t>
      </w:r>
      <w:r w:rsidR="000C3F61" w:rsidRPr="003A109B">
        <w:rPr>
          <w:rFonts w:eastAsia="仿宋_GB2312"/>
          <w:sz w:val="32"/>
          <w:szCs w:val="32"/>
        </w:rPr>
        <w:t>1.</w:t>
      </w:r>
      <w:r w:rsidRPr="003A109B">
        <w:rPr>
          <w:rFonts w:eastAsia="仿宋_GB2312" w:hint="eastAsia"/>
          <w:sz w:val="32"/>
          <w:szCs w:val="32"/>
        </w:rPr>
        <w:t>2</w:t>
      </w:r>
      <w:r w:rsidR="00D87C73" w:rsidRPr="003A109B">
        <w:rPr>
          <w:rFonts w:eastAsia="仿宋_GB2312"/>
          <w:sz w:val="32"/>
        </w:rPr>
        <w:t>申报产品</w:t>
      </w:r>
      <w:r w:rsidR="009C39B6" w:rsidRPr="003A109B">
        <w:rPr>
          <w:rFonts w:eastAsia="仿宋_GB2312" w:hint="eastAsia"/>
          <w:sz w:val="32"/>
        </w:rPr>
        <w:t>包含的不同耐药突变位点之间的交叉反应、</w:t>
      </w:r>
      <w:proofErr w:type="gramStart"/>
      <w:r w:rsidR="009C39B6" w:rsidRPr="003A109B">
        <w:rPr>
          <w:rFonts w:eastAsia="仿宋_GB2312" w:hint="eastAsia"/>
          <w:sz w:val="32"/>
        </w:rPr>
        <w:t>申报产</w:t>
      </w:r>
      <w:r w:rsidR="00D87C73" w:rsidRPr="003A109B">
        <w:rPr>
          <w:rFonts w:eastAsia="仿宋_GB2312"/>
          <w:sz w:val="32"/>
        </w:rPr>
        <w:t>不包含</w:t>
      </w:r>
      <w:proofErr w:type="gramEnd"/>
      <w:r w:rsidR="00D87C73" w:rsidRPr="003A109B">
        <w:rPr>
          <w:rFonts w:eastAsia="仿宋_GB2312"/>
          <w:sz w:val="32"/>
        </w:rPr>
        <w:t>的其它</w:t>
      </w:r>
      <w:r w:rsidR="009C39B6" w:rsidRPr="003A109B">
        <w:rPr>
          <w:rFonts w:eastAsia="仿宋_GB2312" w:hint="eastAsia"/>
          <w:sz w:val="32"/>
        </w:rPr>
        <w:t>幽门螺杆</w:t>
      </w:r>
      <w:proofErr w:type="gramStart"/>
      <w:r w:rsidR="009C39B6" w:rsidRPr="003A109B">
        <w:rPr>
          <w:rFonts w:eastAsia="仿宋_GB2312" w:hint="eastAsia"/>
          <w:sz w:val="32"/>
        </w:rPr>
        <w:t>菌</w:t>
      </w:r>
      <w:proofErr w:type="gramEnd"/>
      <w:r w:rsidR="00D87C73" w:rsidRPr="003A109B">
        <w:rPr>
          <w:rFonts w:eastAsia="仿宋_GB2312" w:hint="eastAsia"/>
          <w:sz w:val="32"/>
        </w:rPr>
        <w:t>耐药</w:t>
      </w:r>
      <w:r w:rsidR="00D87C73" w:rsidRPr="003A109B">
        <w:rPr>
          <w:rFonts w:eastAsia="仿宋_GB2312"/>
          <w:sz w:val="32"/>
        </w:rPr>
        <w:t>基因突变的交叉反应</w:t>
      </w:r>
      <w:r w:rsidR="009C39B6" w:rsidRPr="003A109B">
        <w:rPr>
          <w:rFonts w:eastAsia="仿宋_GB2312" w:hint="eastAsia"/>
          <w:sz w:val="32"/>
        </w:rPr>
        <w:t>。</w:t>
      </w:r>
    </w:p>
    <w:p w14:paraId="1537F2DB" w14:textId="01286850" w:rsidR="00662542" w:rsidRPr="003A109B" w:rsidRDefault="00D87C73" w:rsidP="00662542">
      <w:pPr>
        <w:spacing w:line="520" w:lineRule="exact"/>
        <w:ind w:firstLineChars="200" w:firstLine="640"/>
        <w:rPr>
          <w:rFonts w:eastAsia="仿宋_GB2312"/>
          <w:sz w:val="32"/>
        </w:rPr>
      </w:pPr>
      <w:r w:rsidRPr="003A109B">
        <w:rPr>
          <w:rFonts w:eastAsia="仿宋_GB2312" w:hint="eastAsia"/>
          <w:sz w:val="32"/>
          <w:szCs w:val="32"/>
        </w:rPr>
        <w:t>2.7</w:t>
      </w:r>
      <w:r w:rsidR="000C3F61" w:rsidRPr="003A109B">
        <w:rPr>
          <w:rFonts w:eastAsia="仿宋_GB2312"/>
          <w:sz w:val="32"/>
          <w:szCs w:val="32"/>
        </w:rPr>
        <w:t>.1</w:t>
      </w:r>
      <w:r w:rsidRPr="003A109B">
        <w:rPr>
          <w:rFonts w:eastAsia="仿宋_GB2312" w:hint="eastAsia"/>
          <w:sz w:val="32"/>
          <w:szCs w:val="32"/>
        </w:rPr>
        <w:t>.3</w:t>
      </w:r>
      <w:r w:rsidR="00662542" w:rsidRPr="003A109B">
        <w:rPr>
          <w:rFonts w:eastAsia="仿宋_GB2312" w:hint="eastAsia"/>
          <w:sz w:val="32"/>
          <w:szCs w:val="32"/>
        </w:rPr>
        <w:t>其他</w:t>
      </w:r>
      <w:r w:rsidR="00662542" w:rsidRPr="003A109B">
        <w:rPr>
          <w:rFonts w:eastAsia="仿宋_GB2312"/>
          <w:sz w:val="32"/>
          <w:szCs w:val="32"/>
        </w:rPr>
        <w:t>耐药细菌</w:t>
      </w:r>
      <w:r w:rsidR="00662542" w:rsidRPr="003A109B">
        <w:rPr>
          <w:rFonts w:eastAsia="仿宋_GB2312" w:hint="eastAsia"/>
          <w:sz w:val="32"/>
          <w:szCs w:val="32"/>
        </w:rPr>
        <w:t>交叉</w:t>
      </w:r>
      <w:r w:rsidR="00662542" w:rsidRPr="003A109B">
        <w:rPr>
          <w:rFonts w:eastAsia="仿宋_GB2312"/>
          <w:sz w:val="32"/>
          <w:szCs w:val="32"/>
        </w:rPr>
        <w:t>：</w:t>
      </w:r>
      <w:r w:rsidR="00662542" w:rsidRPr="003A109B">
        <w:rPr>
          <w:rFonts w:eastAsia="仿宋_GB2312" w:hint="eastAsia"/>
          <w:sz w:val="32"/>
        </w:rPr>
        <w:t>建议</w:t>
      </w:r>
      <w:r w:rsidR="00662542" w:rsidRPr="003A109B">
        <w:rPr>
          <w:rFonts w:eastAsia="仿宋_GB2312"/>
          <w:sz w:val="32"/>
        </w:rPr>
        <w:t>纳入具有</w:t>
      </w:r>
      <w:r w:rsidR="00662542" w:rsidRPr="003A109B">
        <w:rPr>
          <w:rFonts w:eastAsia="仿宋_GB2312" w:hint="eastAsia"/>
          <w:sz w:val="32"/>
        </w:rPr>
        <w:t>申报</w:t>
      </w:r>
      <w:r w:rsidR="00662542" w:rsidRPr="003A109B">
        <w:rPr>
          <w:rFonts w:eastAsia="仿宋_GB2312"/>
          <w:sz w:val="32"/>
        </w:rPr>
        <w:t>产品耐药表型的其他细菌</w:t>
      </w:r>
      <w:r w:rsidR="00662542" w:rsidRPr="003A109B">
        <w:rPr>
          <w:rFonts w:eastAsia="仿宋_GB2312" w:hint="eastAsia"/>
          <w:sz w:val="32"/>
        </w:rPr>
        <w:t>的交叉研究</w:t>
      </w:r>
      <w:r w:rsidR="00C91598" w:rsidRPr="003A109B">
        <w:rPr>
          <w:rFonts w:eastAsia="仿宋_GB2312" w:hint="eastAsia"/>
          <w:sz w:val="32"/>
        </w:rPr>
        <w:t>，</w:t>
      </w:r>
      <w:proofErr w:type="gramStart"/>
      <w:r w:rsidR="00C91598" w:rsidRPr="003A109B">
        <w:rPr>
          <w:rFonts w:eastAsia="仿宋_GB2312" w:hint="eastAsia"/>
          <w:sz w:val="32"/>
        </w:rPr>
        <w:t>如耐左</w:t>
      </w:r>
      <w:proofErr w:type="gramEnd"/>
      <w:r w:rsidR="00C91598" w:rsidRPr="003A109B">
        <w:rPr>
          <w:rFonts w:eastAsia="仿宋_GB2312" w:hint="eastAsia"/>
          <w:sz w:val="32"/>
        </w:rPr>
        <w:t>氧氟沙星金黄色葡萄球菌</w:t>
      </w:r>
      <w:r w:rsidR="00D343F6" w:rsidRPr="003A109B">
        <w:rPr>
          <w:rFonts w:eastAsia="仿宋_GB2312" w:hint="eastAsia"/>
          <w:sz w:val="32"/>
        </w:rPr>
        <w:t>等</w:t>
      </w:r>
      <w:r w:rsidR="00662542" w:rsidRPr="003A109B">
        <w:rPr>
          <w:rFonts w:eastAsia="仿宋_GB2312" w:hint="eastAsia"/>
          <w:sz w:val="32"/>
        </w:rPr>
        <w:t>。</w:t>
      </w:r>
    </w:p>
    <w:p w14:paraId="063687FA" w14:textId="180AF3E3" w:rsidR="00683C08" w:rsidRPr="003A109B" w:rsidRDefault="00683C08" w:rsidP="00662542">
      <w:pPr>
        <w:spacing w:line="520" w:lineRule="exact"/>
        <w:ind w:firstLineChars="200" w:firstLine="640"/>
        <w:rPr>
          <w:rFonts w:eastAsia="仿宋_GB2312"/>
          <w:sz w:val="32"/>
        </w:rPr>
      </w:pPr>
      <w:r w:rsidRPr="003A109B">
        <w:rPr>
          <w:rFonts w:eastAsia="仿宋_GB2312" w:hint="eastAsia"/>
          <w:sz w:val="32"/>
        </w:rPr>
        <w:t>在交叉反应研究中，申请人除关注对耐药基因检测结果的影响，还应关注内控基因的检出变化。</w:t>
      </w:r>
    </w:p>
    <w:p w14:paraId="4F55FE40" w14:textId="24FA3FCB" w:rsidR="000C3F61" w:rsidRPr="003A109B" w:rsidRDefault="00266332" w:rsidP="00E54108">
      <w:pPr>
        <w:spacing w:line="520" w:lineRule="exact"/>
        <w:ind w:firstLineChars="200" w:firstLine="640"/>
        <w:contextualSpacing/>
        <w:rPr>
          <w:rFonts w:eastAsia="仿宋_GB2312"/>
          <w:sz w:val="32"/>
          <w:szCs w:val="32"/>
        </w:rPr>
      </w:pPr>
      <w:r w:rsidRPr="003A109B">
        <w:rPr>
          <w:rFonts w:eastAsia="仿宋_GB2312"/>
          <w:sz w:val="32"/>
          <w:szCs w:val="32"/>
        </w:rPr>
        <w:t>2.</w:t>
      </w:r>
      <w:r w:rsidR="00FC5D49" w:rsidRPr="003A109B">
        <w:rPr>
          <w:rFonts w:eastAsia="仿宋_GB2312"/>
          <w:sz w:val="32"/>
          <w:szCs w:val="32"/>
        </w:rPr>
        <w:t>7</w:t>
      </w:r>
      <w:r w:rsidRPr="003A109B">
        <w:rPr>
          <w:rFonts w:eastAsia="仿宋_GB2312"/>
          <w:sz w:val="32"/>
          <w:szCs w:val="32"/>
        </w:rPr>
        <w:t>.</w:t>
      </w:r>
      <w:r w:rsidR="000C3F61" w:rsidRPr="003A109B">
        <w:rPr>
          <w:rFonts w:eastAsia="仿宋_GB2312"/>
          <w:sz w:val="32"/>
          <w:szCs w:val="32"/>
        </w:rPr>
        <w:t>2</w:t>
      </w:r>
      <w:r w:rsidR="000C3F61" w:rsidRPr="003A109B">
        <w:rPr>
          <w:rFonts w:eastAsia="仿宋_GB2312" w:hint="eastAsia"/>
          <w:sz w:val="32"/>
          <w:szCs w:val="32"/>
        </w:rPr>
        <w:t>干扰</w:t>
      </w:r>
      <w:r w:rsidR="000C3F61" w:rsidRPr="003A109B">
        <w:rPr>
          <w:rFonts w:eastAsia="仿宋_GB2312"/>
          <w:sz w:val="32"/>
          <w:szCs w:val="32"/>
        </w:rPr>
        <w:t>研究</w:t>
      </w:r>
    </w:p>
    <w:p w14:paraId="3C8A8396" w14:textId="3E6B4F87"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sz w:val="32"/>
          <w:szCs w:val="32"/>
        </w:rPr>
        <w:t>根据所采集样本类型，针对可能存在的内源</w:t>
      </w:r>
      <w:r w:rsidRPr="003A109B">
        <w:rPr>
          <w:rFonts w:eastAsia="仿宋_GB2312"/>
          <w:sz w:val="32"/>
          <w:szCs w:val="32"/>
        </w:rPr>
        <w:t>/</w:t>
      </w:r>
      <w:r w:rsidRPr="003A109B">
        <w:rPr>
          <w:rFonts w:eastAsia="仿宋_GB2312"/>
          <w:sz w:val="32"/>
          <w:szCs w:val="32"/>
        </w:rPr>
        <w:t>外源物质干扰情况进行验证。建议申请人在每种干扰物质的潜在最大浓度（</w:t>
      </w:r>
      <w:r w:rsidRPr="003A109B">
        <w:rPr>
          <w:rFonts w:eastAsia="仿宋_GB2312"/>
          <w:sz w:val="32"/>
          <w:szCs w:val="32"/>
        </w:rPr>
        <w:t>“</w:t>
      </w:r>
      <w:r w:rsidRPr="003A109B">
        <w:rPr>
          <w:rFonts w:eastAsia="仿宋_GB2312"/>
          <w:sz w:val="32"/>
          <w:szCs w:val="32"/>
        </w:rPr>
        <w:t>最差条件</w:t>
      </w:r>
      <w:r w:rsidRPr="003A109B">
        <w:rPr>
          <w:rFonts w:eastAsia="仿宋_GB2312"/>
          <w:sz w:val="32"/>
          <w:szCs w:val="32"/>
        </w:rPr>
        <w:t>”</w:t>
      </w:r>
      <w:r w:rsidRPr="003A109B">
        <w:rPr>
          <w:rFonts w:eastAsia="仿宋_GB2312"/>
          <w:sz w:val="32"/>
          <w:szCs w:val="32"/>
        </w:rPr>
        <w:t>）条件下进行</w:t>
      </w:r>
      <w:r w:rsidRPr="003A109B">
        <w:rPr>
          <w:rFonts w:eastAsia="仿宋_GB2312" w:hint="eastAsia"/>
          <w:sz w:val="32"/>
          <w:szCs w:val="32"/>
        </w:rPr>
        <w:t>试验</w:t>
      </w:r>
      <w:r w:rsidRPr="003A109B">
        <w:rPr>
          <w:rFonts w:eastAsia="仿宋_GB2312"/>
          <w:sz w:val="32"/>
          <w:szCs w:val="32"/>
        </w:rPr>
        <w:t>，检测</w:t>
      </w:r>
      <w:r w:rsidR="00D264FA" w:rsidRPr="003A109B">
        <w:rPr>
          <w:rFonts w:eastAsia="仿宋_GB2312" w:hint="eastAsia"/>
          <w:sz w:val="32"/>
          <w:szCs w:val="32"/>
        </w:rPr>
        <w:t>至少</w:t>
      </w:r>
      <w:r w:rsidRPr="003A109B">
        <w:rPr>
          <w:rFonts w:eastAsia="仿宋_GB2312"/>
          <w:sz w:val="32"/>
          <w:szCs w:val="32"/>
        </w:rPr>
        <w:t>包含临界阳性水平在内的</w:t>
      </w:r>
      <w:r w:rsidRPr="003A109B">
        <w:rPr>
          <w:rFonts w:eastAsia="仿宋_GB2312" w:hint="eastAsia"/>
          <w:sz w:val="32"/>
          <w:szCs w:val="32"/>
        </w:rPr>
        <w:t>幽门螺杆</w:t>
      </w:r>
      <w:proofErr w:type="gramStart"/>
      <w:r w:rsidRPr="003A109B">
        <w:rPr>
          <w:rFonts w:eastAsia="仿宋_GB2312" w:hint="eastAsia"/>
          <w:sz w:val="32"/>
          <w:szCs w:val="32"/>
        </w:rPr>
        <w:t>菌</w:t>
      </w:r>
      <w:proofErr w:type="gramEnd"/>
      <w:r w:rsidRPr="003A109B">
        <w:rPr>
          <w:rFonts w:eastAsia="仿宋_GB2312"/>
          <w:sz w:val="32"/>
          <w:szCs w:val="32"/>
        </w:rPr>
        <w:t>样本。对结果进行合理的统计分析，对比添加干扰物质前后的</w:t>
      </w:r>
      <w:r w:rsidRPr="003A109B">
        <w:rPr>
          <w:rFonts w:eastAsia="仿宋_GB2312"/>
          <w:sz w:val="32"/>
          <w:szCs w:val="32"/>
        </w:rPr>
        <w:t xml:space="preserve"> </w:t>
      </w:r>
      <w:r w:rsidRPr="003A109B">
        <w:rPr>
          <w:rFonts w:eastAsia="仿宋_GB2312"/>
          <w:i/>
          <w:iCs/>
          <w:sz w:val="32"/>
          <w:szCs w:val="32"/>
        </w:rPr>
        <w:t>Ct</w:t>
      </w:r>
      <w:r w:rsidRPr="003A109B">
        <w:rPr>
          <w:rFonts w:eastAsia="仿宋_GB2312"/>
          <w:sz w:val="32"/>
          <w:szCs w:val="32"/>
        </w:rPr>
        <w:t xml:space="preserve"> </w:t>
      </w:r>
      <w:r w:rsidRPr="003A109B">
        <w:rPr>
          <w:rFonts w:eastAsia="仿宋_GB2312"/>
          <w:sz w:val="32"/>
          <w:szCs w:val="32"/>
        </w:rPr>
        <w:t>值差异。检测的潜在干扰物包括样本中的原有物质及在样本采集和处理期间引入的物质。</w:t>
      </w:r>
    </w:p>
    <w:p w14:paraId="07DEB388" w14:textId="2E8FF1F4"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hint="eastAsia"/>
          <w:sz w:val="32"/>
          <w:szCs w:val="32"/>
        </w:rPr>
        <w:t>2.7.2.1</w:t>
      </w:r>
      <w:r w:rsidRPr="003A109B">
        <w:rPr>
          <w:rFonts w:eastAsia="仿宋_GB2312" w:hint="eastAsia"/>
          <w:sz w:val="32"/>
          <w:szCs w:val="32"/>
        </w:rPr>
        <w:t>内源性</w:t>
      </w:r>
      <w:r w:rsidRPr="003A109B">
        <w:rPr>
          <w:rFonts w:eastAsia="仿宋_GB2312"/>
          <w:sz w:val="32"/>
          <w:szCs w:val="32"/>
        </w:rPr>
        <w:t>干扰</w:t>
      </w:r>
    </w:p>
    <w:p w14:paraId="6341DE4D" w14:textId="59EA9275" w:rsidR="00C540ED" w:rsidRPr="003A109B" w:rsidRDefault="00C540ED" w:rsidP="00C540ED">
      <w:pPr>
        <w:spacing w:line="520" w:lineRule="exact"/>
        <w:ind w:firstLineChars="200" w:firstLine="640"/>
        <w:contextualSpacing/>
        <w:rPr>
          <w:rFonts w:eastAsia="仿宋_GB2312"/>
          <w:sz w:val="32"/>
          <w:szCs w:val="32"/>
        </w:rPr>
      </w:pPr>
      <w:r w:rsidRPr="003A109B">
        <w:rPr>
          <w:rFonts w:eastAsia="仿宋_GB2312" w:hint="eastAsia"/>
          <w:sz w:val="32"/>
          <w:szCs w:val="32"/>
        </w:rPr>
        <w:t>粪便样本：白细胞、血红蛋白、脂肪、肠道分泌物或粘液</w:t>
      </w:r>
      <w:r w:rsidRPr="003A109B">
        <w:rPr>
          <w:rFonts w:eastAsia="仿宋_GB2312" w:hint="eastAsia"/>
          <w:sz w:val="32"/>
          <w:szCs w:val="32"/>
        </w:rPr>
        <w:t xml:space="preserve"> </w:t>
      </w:r>
      <w:r w:rsidRPr="003A109B">
        <w:rPr>
          <w:rFonts w:eastAsia="仿宋_GB2312" w:hint="eastAsia"/>
          <w:sz w:val="32"/>
          <w:szCs w:val="32"/>
        </w:rPr>
        <w:t>、膳食纤维、多糖等</w:t>
      </w:r>
      <w:r w:rsidRPr="003A109B">
        <w:rPr>
          <w:rFonts w:eastAsia="仿宋_GB2312"/>
          <w:sz w:val="32"/>
          <w:szCs w:val="32"/>
        </w:rPr>
        <w:t>。</w:t>
      </w:r>
    </w:p>
    <w:p w14:paraId="17017EC7" w14:textId="35D6BD8B" w:rsidR="00C540ED" w:rsidRPr="003A109B" w:rsidRDefault="00C540ED" w:rsidP="00C540ED">
      <w:pPr>
        <w:spacing w:line="520" w:lineRule="exact"/>
        <w:ind w:firstLineChars="200" w:firstLine="640"/>
        <w:contextualSpacing/>
        <w:rPr>
          <w:rFonts w:eastAsia="仿宋_GB2312"/>
          <w:sz w:val="32"/>
          <w:szCs w:val="32"/>
        </w:rPr>
      </w:pPr>
      <w:r w:rsidRPr="003A109B">
        <w:rPr>
          <w:rFonts w:eastAsia="仿宋_GB2312" w:hint="eastAsia"/>
          <w:sz w:val="32"/>
          <w:szCs w:val="32"/>
        </w:rPr>
        <w:t>胃黏膜组织：血液、粘蛋白、白细胞、胆汁、胃液、胃蛋白酶等</w:t>
      </w:r>
      <w:r w:rsidRPr="003A109B">
        <w:rPr>
          <w:rFonts w:eastAsia="仿宋_GB2312"/>
          <w:sz w:val="32"/>
          <w:szCs w:val="32"/>
        </w:rPr>
        <w:t>。</w:t>
      </w:r>
    </w:p>
    <w:p w14:paraId="41A1D252" w14:textId="7583E10B"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sz w:val="32"/>
          <w:szCs w:val="32"/>
        </w:rPr>
        <w:t>2.7.2.2</w:t>
      </w:r>
      <w:r w:rsidRPr="003A109B">
        <w:rPr>
          <w:rFonts w:eastAsia="仿宋_GB2312" w:hint="eastAsia"/>
          <w:sz w:val="32"/>
          <w:szCs w:val="32"/>
        </w:rPr>
        <w:t>外源性</w:t>
      </w:r>
      <w:r w:rsidRPr="003A109B">
        <w:rPr>
          <w:rFonts w:eastAsia="仿宋_GB2312"/>
          <w:sz w:val="32"/>
          <w:szCs w:val="32"/>
        </w:rPr>
        <w:t>干扰</w:t>
      </w:r>
    </w:p>
    <w:p w14:paraId="5F5D5842" w14:textId="16539F05"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hint="eastAsia"/>
          <w:sz w:val="32"/>
          <w:szCs w:val="32"/>
        </w:rPr>
        <w:t>抗菌药物：克拉霉素、左氧氟沙星、阿莫西林、四环素、甲</w:t>
      </w:r>
      <w:r w:rsidRPr="003A109B">
        <w:rPr>
          <w:rFonts w:eastAsia="仿宋_GB2312" w:hint="eastAsia"/>
          <w:sz w:val="32"/>
          <w:szCs w:val="32"/>
        </w:rPr>
        <w:lastRenderedPageBreak/>
        <w:t>硝唑、呋喃</w:t>
      </w:r>
      <w:proofErr w:type="gramStart"/>
      <w:r w:rsidRPr="003A109B">
        <w:rPr>
          <w:rFonts w:eastAsia="仿宋_GB2312" w:hint="eastAsia"/>
          <w:sz w:val="32"/>
          <w:szCs w:val="32"/>
        </w:rPr>
        <w:t>唑</w:t>
      </w:r>
      <w:proofErr w:type="gramEnd"/>
      <w:r w:rsidRPr="003A109B">
        <w:rPr>
          <w:rFonts w:eastAsia="仿宋_GB2312" w:hint="eastAsia"/>
          <w:sz w:val="32"/>
          <w:szCs w:val="32"/>
        </w:rPr>
        <w:t>酮等。</w:t>
      </w:r>
    </w:p>
    <w:p w14:paraId="410073CF" w14:textId="39D50006"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hint="eastAsia"/>
          <w:sz w:val="32"/>
          <w:szCs w:val="32"/>
        </w:rPr>
        <w:t>其他常见治疗药物：质子泵抑制（如奥美拉</w:t>
      </w:r>
      <w:proofErr w:type="gramStart"/>
      <w:r w:rsidRPr="003A109B">
        <w:rPr>
          <w:rFonts w:eastAsia="仿宋_GB2312" w:hint="eastAsia"/>
          <w:sz w:val="32"/>
          <w:szCs w:val="32"/>
        </w:rPr>
        <w:t>唑</w:t>
      </w:r>
      <w:proofErr w:type="gramEnd"/>
      <w:r w:rsidRPr="003A109B">
        <w:rPr>
          <w:rFonts w:eastAsia="仿宋_GB2312" w:hint="eastAsia"/>
          <w:sz w:val="32"/>
          <w:szCs w:val="32"/>
        </w:rPr>
        <w:t>、艾司奥美拉</w:t>
      </w:r>
      <w:proofErr w:type="gramStart"/>
      <w:r w:rsidRPr="003A109B">
        <w:rPr>
          <w:rFonts w:eastAsia="仿宋_GB2312" w:hint="eastAsia"/>
          <w:sz w:val="32"/>
          <w:szCs w:val="32"/>
        </w:rPr>
        <w:t>唑</w:t>
      </w:r>
      <w:proofErr w:type="gramEnd"/>
      <w:r w:rsidRPr="003A109B">
        <w:rPr>
          <w:rFonts w:eastAsia="仿宋_GB2312" w:hint="eastAsia"/>
          <w:sz w:val="32"/>
          <w:szCs w:val="32"/>
        </w:rPr>
        <w:t>、雷贝拉</w:t>
      </w:r>
      <w:proofErr w:type="gramStart"/>
      <w:r w:rsidRPr="003A109B">
        <w:rPr>
          <w:rFonts w:eastAsia="仿宋_GB2312" w:hint="eastAsia"/>
          <w:sz w:val="32"/>
          <w:szCs w:val="32"/>
        </w:rPr>
        <w:t>唑</w:t>
      </w:r>
      <w:proofErr w:type="gramEnd"/>
      <w:r w:rsidRPr="003A109B">
        <w:rPr>
          <w:rFonts w:eastAsia="仿宋_GB2312" w:hint="eastAsia"/>
          <w:sz w:val="32"/>
          <w:szCs w:val="32"/>
        </w:rPr>
        <w:t>、兰索拉</w:t>
      </w:r>
      <w:proofErr w:type="gramStart"/>
      <w:r w:rsidRPr="003A109B">
        <w:rPr>
          <w:rFonts w:eastAsia="仿宋_GB2312" w:hint="eastAsia"/>
          <w:sz w:val="32"/>
          <w:szCs w:val="32"/>
        </w:rPr>
        <w:t>唑</w:t>
      </w:r>
      <w:proofErr w:type="gramEnd"/>
      <w:r w:rsidRPr="003A109B">
        <w:rPr>
          <w:rFonts w:eastAsia="仿宋_GB2312" w:hint="eastAsia"/>
          <w:sz w:val="32"/>
          <w:szCs w:val="32"/>
        </w:rPr>
        <w:t>、</w:t>
      </w:r>
      <w:proofErr w:type="gramStart"/>
      <w:r w:rsidRPr="003A109B">
        <w:rPr>
          <w:rFonts w:eastAsia="仿宋_GB2312" w:hint="eastAsia"/>
          <w:sz w:val="32"/>
          <w:szCs w:val="32"/>
        </w:rPr>
        <w:t>泮</w:t>
      </w:r>
      <w:proofErr w:type="gramEnd"/>
      <w:r w:rsidRPr="003A109B">
        <w:rPr>
          <w:rFonts w:eastAsia="仿宋_GB2312" w:hint="eastAsia"/>
          <w:sz w:val="32"/>
          <w:szCs w:val="32"/>
        </w:rPr>
        <w:t>托拉</w:t>
      </w:r>
      <w:proofErr w:type="gramStart"/>
      <w:r w:rsidRPr="003A109B">
        <w:rPr>
          <w:rFonts w:eastAsia="仿宋_GB2312" w:hint="eastAsia"/>
          <w:sz w:val="32"/>
          <w:szCs w:val="32"/>
        </w:rPr>
        <w:t>唑</w:t>
      </w:r>
      <w:proofErr w:type="gramEnd"/>
      <w:r w:rsidRPr="003A109B">
        <w:rPr>
          <w:rFonts w:eastAsia="仿宋_GB2312" w:hint="eastAsia"/>
          <w:sz w:val="32"/>
          <w:szCs w:val="32"/>
        </w:rPr>
        <w:t>、艾普拉</w:t>
      </w:r>
      <w:proofErr w:type="gramStart"/>
      <w:r w:rsidRPr="003A109B">
        <w:rPr>
          <w:rFonts w:eastAsia="仿宋_GB2312" w:hint="eastAsia"/>
          <w:sz w:val="32"/>
          <w:szCs w:val="32"/>
        </w:rPr>
        <w:t>唑</w:t>
      </w:r>
      <w:proofErr w:type="gramEnd"/>
      <w:r w:rsidRPr="003A109B">
        <w:rPr>
          <w:rFonts w:eastAsia="仿宋_GB2312" w:hint="eastAsia"/>
          <w:sz w:val="32"/>
          <w:szCs w:val="32"/>
        </w:rPr>
        <w:t>等）、铋剂（如枸橼酸铋、胶体果胶铋、次水杨酸铋等）、钾离子竞争性酸阻滞剂（</w:t>
      </w:r>
      <w:proofErr w:type="gramStart"/>
      <w:r w:rsidRPr="003A109B">
        <w:rPr>
          <w:rFonts w:eastAsia="仿宋_GB2312" w:hint="eastAsia"/>
          <w:sz w:val="32"/>
          <w:szCs w:val="32"/>
        </w:rPr>
        <w:t>如伏诺拉升</w:t>
      </w:r>
      <w:proofErr w:type="gramEnd"/>
      <w:r w:rsidRPr="003A109B">
        <w:rPr>
          <w:rFonts w:eastAsia="仿宋_GB2312" w:hint="eastAsia"/>
          <w:sz w:val="32"/>
          <w:szCs w:val="32"/>
        </w:rPr>
        <w:t>、</w:t>
      </w:r>
      <w:proofErr w:type="gramStart"/>
      <w:r w:rsidRPr="003A109B">
        <w:rPr>
          <w:rFonts w:eastAsia="仿宋_GB2312" w:hint="eastAsia"/>
          <w:sz w:val="32"/>
          <w:szCs w:val="32"/>
        </w:rPr>
        <w:t>替戈拉</w:t>
      </w:r>
      <w:proofErr w:type="gramEnd"/>
      <w:r w:rsidRPr="003A109B">
        <w:rPr>
          <w:rFonts w:eastAsia="仿宋_GB2312" w:hint="eastAsia"/>
          <w:sz w:val="32"/>
          <w:szCs w:val="32"/>
        </w:rPr>
        <w:t>生、</w:t>
      </w:r>
      <w:proofErr w:type="gramStart"/>
      <w:r w:rsidRPr="003A109B">
        <w:rPr>
          <w:rFonts w:eastAsia="仿宋_GB2312" w:hint="eastAsia"/>
          <w:sz w:val="32"/>
          <w:szCs w:val="32"/>
        </w:rPr>
        <w:t>凯</w:t>
      </w:r>
      <w:proofErr w:type="gramEnd"/>
      <w:r w:rsidRPr="003A109B">
        <w:rPr>
          <w:rFonts w:eastAsia="仿宋_GB2312" w:hint="eastAsia"/>
          <w:sz w:val="32"/>
          <w:szCs w:val="32"/>
        </w:rPr>
        <w:t>普拉生等）、痔疮膏、通便灵、铝碳酸镁、乳酸菌素和中成药、促胃肠动力药（多潘立酮、莫沙必利等）、消化酶等。</w:t>
      </w:r>
    </w:p>
    <w:p w14:paraId="3B6EB3E2" w14:textId="6A0B386A"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hint="eastAsia"/>
          <w:sz w:val="32"/>
          <w:szCs w:val="32"/>
        </w:rPr>
        <w:t>益生菌：乳杆菌</w:t>
      </w:r>
      <w:r w:rsidRPr="003A109B">
        <w:rPr>
          <w:rFonts w:eastAsia="仿宋_GB2312"/>
          <w:sz w:val="32"/>
          <w:szCs w:val="32"/>
        </w:rPr>
        <w:t>、双</w:t>
      </w:r>
      <w:proofErr w:type="gramStart"/>
      <w:r w:rsidRPr="003A109B">
        <w:rPr>
          <w:rFonts w:eastAsia="仿宋_GB2312"/>
          <w:sz w:val="32"/>
          <w:szCs w:val="32"/>
        </w:rPr>
        <w:t>歧</w:t>
      </w:r>
      <w:proofErr w:type="gramEnd"/>
      <w:r w:rsidRPr="003A109B">
        <w:rPr>
          <w:rFonts w:eastAsia="仿宋_GB2312"/>
          <w:sz w:val="32"/>
          <w:szCs w:val="32"/>
        </w:rPr>
        <w:t>杆菌</w:t>
      </w:r>
      <w:r w:rsidRPr="003A109B">
        <w:rPr>
          <w:rFonts w:eastAsia="仿宋_GB2312" w:hint="eastAsia"/>
          <w:sz w:val="32"/>
          <w:szCs w:val="32"/>
        </w:rPr>
        <w:t>、丁酸梭菌、枯草二联杆菌，地衣芽孢杆菌</w:t>
      </w:r>
      <w:r w:rsidR="00CE6344" w:rsidRPr="003A109B">
        <w:rPr>
          <w:rFonts w:eastAsia="仿宋_GB2312" w:hint="eastAsia"/>
          <w:sz w:val="32"/>
          <w:szCs w:val="32"/>
        </w:rPr>
        <w:t>等</w:t>
      </w:r>
      <w:r w:rsidRPr="003A109B">
        <w:rPr>
          <w:rFonts w:eastAsia="仿宋_GB2312" w:hint="eastAsia"/>
          <w:sz w:val="32"/>
          <w:szCs w:val="32"/>
        </w:rPr>
        <w:t>。</w:t>
      </w:r>
    </w:p>
    <w:p w14:paraId="4C885280" w14:textId="63CFBD79" w:rsidR="00C540ED" w:rsidRPr="003A109B" w:rsidRDefault="00C540ED" w:rsidP="00E54108">
      <w:pPr>
        <w:spacing w:line="520" w:lineRule="exact"/>
        <w:ind w:firstLineChars="200" w:firstLine="640"/>
        <w:contextualSpacing/>
        <w:rPr>
          <w:rFonts w:eastAsia="仿宋_GB2312"/>
          <w:sz w:val="32"/>
          <w:szCs w:val="32"/>
        </w:rPr>
      </w:pPr>
      <w:r w:rsidRPr="003A109B">
        <w:rPr>
          <w:rFonts w:eastAsia="仿宋_GB2312" w:hint="eastAsia"/>
          <w:sz w:val="32"/>
          <w:szCs w:val="32"/>
        </w:rPr>
        <w:t>胃黏膜组织样本采集和处理期间引入的物质（如去泡剂：二甲硅油、西甲硅油等）。</w:t>
      </w:r>
    </w:p>
    <w:p w14:paraId="1E6C685E" w14:textId="6B4F01AD" w:rsidR="00256FFD" w:rsidRPr="003A109B" w:rsidRDefault="000C3F61" w:rsidP="00E54108">
      <w:pPr>
        <w:spacing w:line="520" w:lineRule="exact"/>
        <w:ind w:firstLineChars="200" w:firstLine="640"/>
        <w:contextualSpacing/>
        <w:rPr>
          <w:rFonts w:eastAsia="仿宋_GB2312"/>
          <w:sz w:val="32"/>
          <w:szCs w:val="32"/>
        </w:rPr>
      </w:pPr>
      <w:r w:rsidRPr="003A109B">
        <w:rPr>
          <w:rFonts w:eastAsia="仿宋_GB2312"/>
          <w:sz w:val="32"/>
          <w:szCs w:val="32"/>
        </w:rPr>
        <w:t>2.7.2.</w:t>
      </w:r>
      <w:r w:rsidR="00C540ED" w:rsidRPr="003A109B">
        <w:rPr>
          <w:rFonts w:eastAsia="仿宋_GB2312"/>
          <w:sz w:val="32"/>
          <w:szCs w:val="32"/>
        </w:rPr>
        <w:t>3</w:t>
      </w:r>
      <w:r w:rsidR="00266332" w:rsidRPr="003A109B">
        <w:rPr>
          <w:rFonts w:eastAsia="仿宋_GB2312" w:hint="eastAsia"/>
          <w:sz w:val="32"/>
          <w:szCs w:val="32"/>
        </w:rPr>
        <w:t>竞争性干扰</w:t>
      </w:r>
    </w:p>
    <w:p w14:paraId="3FECA974" w14:textId="21C0B3F9" w:rsidR="0085391D" w:rsidRPr="003A109B" w:rsidRDefault="0085391D" w:rsidP="00E54108">
      <w:pPr>
        <w:spacing w:line="520" w:lineRule="exact"/>
        <w:ind w:firstLineChars="200" w:firstLine="640"/>
        <w:contextualSpacing/>
        <w:rPr>
          <w:rFonts w:eastAsia="仿宋_GB2312"/>
          <w:sz w:val="32"/>
          <w:szCs w:val="32"/>
        </w:rPr>
      </w:pPr>
      <w:r w:rsidRPr="003A109B">
        <w:rPr>
          <w:rFonts w:eastAsia="仿宋_GB2312"/>
          <w:sz w:val="32"/>
          <w:szCs w:val="32"/>
        </w:rPr>
        <w:t>临床上</w:t>
      </w:r>
      <w:r w:rsidRPr="003A109B">
        <w:rPr>
          <w:rFonts w:eastAsia="仿宋_GB2312" w:hint="eastAsia"/>
          <w:sz w:val="32"/>
          <w:szCs w:val="32"/>
        </w:rPr>
        <w:t>存在多种</w:t>
      </w:r>
      <w:r w:rsidRPr="003A109B">
        <w:rPr>
          <w:rFonts w:eastAsia="仿宋_GB2312"/>
          <w:sz w:val="32"/>
          <w:szCs w:val="32"/>
        </w:rPr>
        <w:t>耐药</w:t>
      </w:r>
      <w:r w:rsidRPr="003A109B">
        <w:rPr>
          <w:rFonts w:eastAsia="仿宋_GB2312" w:hint="eastAsia"/>
          <w:sz w:val="32"/>
          <w:szCs w:val="32"/>
        </w:rPr>
        <w:t>基因</w:t>
      </w:r>
      <w:r w:rsidRPr="003A109B">
        <w:rPr>
          <w:rFonts w:eastAsia="仿宋_GB2312"/>
          <w:sz w:val="32"/>
          <w:szCs w:val="32"/>
        </w:rPr>
        <w:t>突变的情况，</w:t>
      </w:r>
      <w:r w:rsidRPr="003A109B">
        <w:rPr>
          <w:rFonts w:eastAsia="仿宋_GB2312" w:hint="eastAsia"/>
          <w:sz w:val="32"/>
          <w:szCs w:val="32"/>
        </w:rPr>
        <w:t>应</w:t>
      </w:r>
      <w:r w:rsidRPr="003A109B">
        <w:rPr>
          <w:rFonts w:eastAsia="仿宋_GB2312"/>
          <w:sz w:val="32"/>
          <w:szCs w:val="32"/>
        </w:rPr>
        <w:t>考虑</w:t>
      </w:r>
      <w:r w:rsidRPr="003A109B">
        <w:rPr>
          <w:rFonts w:eastAsia="仿宋_GB2312" w:hint="eastAsia"/>
          <w:sz w:val="32"/>
          <w:szCs w:val="32"/>
        </w:rPr>
        <w:t>评价</w:t>
      </w:r>
      <w:r w:rsidRPr="003A109B">
        <w:rPr>
          <w:rFonts w:eastAsia="仿宋_GB2312"/>
          <w:sz w:val="32"/>
          <w:szCs w:val="32"/>
        </w:rPr>
        <w:t>高浓度分析物对低浓度分析物检测的影响。竞争性感染的</w:t>
      </w:r>
      <w:r w:rsidRPr="003A109B">
        <w:rPr>
          <w:rFonts w:eastAsia="仿宋_GB2312" w:hint="eastAsia"/>
          <w:sz w:val="32"/>
          <w:szCs w:val="32"/>
        </w:rPr>
        <w:t>突变位点</w:t>
      </w:r>
      <w:r w:rsidRPr="003A109B">
        <w:rPr>
          <w:rFonts w:eastAsia="仿宋_GB2312"/>
          <w:sz w:val="32"/>
          <w:szCs w:val="32"/>
        </w:rPr>
        <w:t>组合建议</w:t>
      </w:r>
      <w:r w:rsidR="00502ED9" w:rsidRPr="003A109B">
        <w:rPr>
          <w:rFonts w:eastAsia="仿宋_GB2312" w:hint="eastAsia"/>
          <w:sz w:val="32"/>
          <w:szCs w:val="32"/>
        </w:rPr>
        <w:t>考虑</w:t>
      </w:r>
      <w:r w:rsidRPr="003A109B">
        <w:rPr>
          <w:rFonts w:eastAsia="仿宋_GB2312"/>
          <w:sz w:val="32"/>
          <w:szCs w:val="32"/>
        </w:rPr>
        <w:t>同一反应体系内常见</w:t>
      </w:r>
      <w:r w:rsidRPr="003A109B">
        <w:rPr>
          <w:rFonts w:eastAsia="仿宋_GB2312" w:hint="eastAsia"/>
          <w:sz w:val="32"/>
          <w:szCs w:val="32"/>
        </w:rPr>
        <w:t>不同耐药</w:t>
      </w:r>
      <w:r w:rsidRPr="003A109B">
        <w:rPr>
          <w:rFonts w:eastAsia="仿宋_GB2312"/>
          <w:sz w:val="32"/>
          <w:szCs w:val="32"/>
        </w:rPr>
        <w:t>突变</w:t>
      </w:r>
      <w:r w:rsidRPr="003A109B">
        <w:rPr>
          <w:rFonts w:eastAsia="仿宋_GB2312" w:hint="eastAsia"/>
          <w:sz w:val="32"/>
          <w:szCs w:val="32"/>
        </w:rPr>
        <w:t>位点</w:t>
      </w:r>
      <w:r w:rsidRPr="003A109B">
        <w:rPr>
          <w:rFonts w:eastAsia="仿宋_GB2312"/>
          <w:sz w:val="32"/>
          <w:szCs w:val="32"/>
        </w:rPr>
        <w:t>混合</w:t>
      </w:r>
      <w:r w:rsidRPr="003A109B">
        <w:rPr>
          <w:rFonts w:eastAsia="仿宋_GB2312" w:hint="eastAsia"/>
          <w:sz w:val="32"/>
          <w:szCs w:val="32"/>
        </w:rPr>
        <w:t>存在的</w:t>
      </w:r>
      <w:r w:rsidR="00EA5FA6" w:rsidRPr="003A109B">
        <w:rPr>
          <w:rFonts w:eastAsia="仿宋_GB2312" w:hint="eastAsia"/>
          <w:sz w:val="32"/>
          <w:szCs w:val="32"/>
        </w:rPr>
        <w:t>情形</w:t>
      </w:r>
      <w:r w:rsidRPr="003A109B">
        <w:rPr>
          <w:rFonts w:eastAsia="仿宋_GB2312" w:hint="eastAsia"/>
          <w:sz w:val="32"/>
          <w:szCs w:val="32"/>
        </w:rPr>
        <w:t>，</w:t>
      </w:r>
      <w:r w:rsidRPr="003A109B">
        <w:rPr>
          <w:rFonts w:eastAsia="仿宋_GB2312"/>
          <w:sz w:val="32"/>
          <w:szCs w:val="32"/>
        </w:rPr>
        <w:t>考察高浓度</w:t>
      </w:r>
      <w:r w:rsidRPr="003A109B">
        <w:rPr>
          <w:rFonts w:eastAsia="仿宋_GB2312" w:hint="eastAsia"/>
          <w:sz w:val="32"/>
          <w:szCs w:val="32"/>
        </w:rPr>
        <w:t>/</w:t>
      </w:r>
      <w:r w:rsidRPr="003A109B">
        <w:rPr>
          <w:rFonts w:eastAsia="仿宋_GB2312" w:hint="eastAsia"/>
          <w:sz w:val="32"/>
          <w:szCs w:val="32"/>
        </w:rPr>
        <w:t>高</w:t>
      </w:r>
      <w:r w:rsidRPr="003A109B">
        <w:rPr>
          <w:rFonts w:eastAsia="仿宋_GB2312"/>
          <w:sz w:val="32"/>
          <w:szCs w:val="32"/>
        </w:rPr>
        <w:t>突变比例</w:t>
      </w:r>
      <w:r w:rsidRPr="003A109B">
        <w:rPr>
          <w:rFonts w:eastAsia="仿宋_GB2312" w:hint="eastAsia"/>
          <w:sz w:val="32"/>
          <w:szCs w:val="32"/>
        </w:rPr>
        <w:t>位点</w:t>
      </w:r>
      <w:r w:rsidRPr="003A109B">
        <w:rPr>
          <w:rFonts w:eastAsia="仿宋_GB2312"/>
          <w:sz w:val="32"/>
          <w:szCs w:val="32"/>
        </w:rPr>
        <w:t>对低</w:t>
      </w:r>
      <w:r w:rsidRPr="003A109B">
        <w:rPr>
          <w:rFonts w:eastAsia="仿宋_GB2312" w:hint="eastAsia"/>
          <w:sz w:val="32"/>
          <w:szCs w:val="32"/>
        </w:rPr>
        <w:t>浓度</w:t>
      </w:r>
      <w:r w:rsidRPr="003A109B">
        <w:rPr>
          <w:rFonts w:eastAsia="仿宋_GB2312" w:hint="eastAsia"/>
          <w:sz w:val="32"/>
          <w:szCs w:val="32"/>
        </w:rPr>
        <w:t>/</w:t>
      </w:r>
      <w:r w:rsidRPr="003A109B">
        <w:rPr>
          <w:rFonts w:eastAsia="仿宋_GB2312" w:hint="eastAsia"/>
          <w:sz w:val="32"/>
          <w:szCs w:val="32"/>
        </w:rPr>
        <w:t>低</w:t>
      </w:r>
      <w:r w:rsidRPr="003A109B">
        <w:rPr>
          <w:rFonts w:eastAsia="仿宋_GB2312"/>
          <w:sz w:val="32"/>
          <w:szCs w:val="32"/>
        </w:rPr>
        <w:t>突变位点检测的影响</w:t>
      </w:r>
      <w:r w:rsidRPr="003A109B">
        <w:rPr>
          <w:rFonts w:eastAsia="仿宋_GB2312" w:hint="eastAsia"/>
          <w:sz w:val="32"/>
          <w:szCs w:val="32"/>
        </w:rPr>
        <w:t>。</w:t>
      </w:r>
    </w:p>
    <w:p w14:paraId="300E60D0" w14:textId="77777777" w:rsidR="00EE6575" w:rsidRPr="003A109B" w:rsidRDefault="00266332" w:rsidP="00E54108">
      <w:pPr>
        <w:snapToGrid w:val="0"/>
        <w:spacing w:line="520" w:lineRule="exact"/>
        <w:ind w:firstLineChars="200" w:firstLine="640"/>
        <w:rPr>
          <w:rFonts w:eastAsia="仿宋_GB2312"/>
          <w:kern w:val="0"/>
          <w:sz w:val="32"/>
          <w:szCs w:val="32"/>
        </w:rPr>
      </w:pPr>
      <w:r w:rsidRPr="003A109B">
        <w:rPr>
          <w:rFonts w:eastAsia="仿宋_GB2312"/>
          <w:sz w:val="32"/>
          <w:szCs w:val="32"/>
        </w:rPr>
        <w:t>2.</w:t>
      </w:r>
      <w:r w:rsidR="00502ED9" w:rsidRPr="003A109B">
        <w:rPr>
          <w:rFonts w:eastAsia="仿宋_GB2312"/>
          <w:sz w:val="32"/>
          <w:szCs w:val="32"/>
        </w:rPr>
        <w:t>8</w:t>
      </w:r>
      <w:r w:rsidR="00502ED9" w:rsidRPr="003A109B">
        <w:rPr>
          <w:rFonts w:eastAsia="仿宋_GB2312" w:hint="eastAsia"/>
          <w:sz w:val="32"/>
          <w:szCs w:val="32"/>
        </w:rPr>
        <w:t>核酸提取</w:t>
      </w:r>
      <w:r w:rsidR="00502ED9" w:rsidRPr="003A109B">
        <w:rPr>
          <w:rFonts w:eastAsia="仿宋_GB2312" w:hint="eastAsia"/>
          <w:sz w:val="32"/>
          <w:szCs w:val="32"/>
        </w:rPr>
        <w:t>/</w:t>
      </w:r>
      <w:r w:rsidR="00502ED9" w:rsidRPr="003A109B">
        <w:rPr>
          <w:rFonts w:eastAsia="仿宋_GB2312" w:hint="eastAsia"/>
          <w:sz w:val="32"/>
          <w:szCs w:val="32"/>
        </w:rPr>
        <w:t>纯化性能</w:t>
      </w:r>
    </w:p>
    <w:p w14:paraId="32A4DD9C" w14:textId="716E33E4" w:rsidR="00502ED9" w:rsidRPr="003A109B" w:rsidRDefault="00266332" w:rsidP="00E54108">
      <w:pPr>
        <w:spacing w:line="520" w:lineRule="exact"/>
        <w:ind w:firstLineChars="200" w:firstLine="640"/>
        <w:rPr>
          <w:rFonts w:eastAsia="仿宋_GB2312"/>
          <w:kern w:val="0"/>
          <w:sz w:val="32"/>
          <w:szCs w:val="32"/>
        </w:rPr>
      </w:pPr>
      <w:r w:rsidRPr="003A109B">
        <w:rPr>
          <w:rFonts w:eastAsia="仿宋_GB2312" w:hint="eastAsia"/>
          <w:kern w:val="0"/>
          <w:sz w:val="32"/>
          <w:szCs w:val="32"/>
        </w:rPr>
        <w:t>核酸提取</w:t>
      </w:r>
      <w:r w:rsidRPr="003A109B">
        <w:rPr>
          <w:rFonts w:eastAsia="仿宋_GB2312"/>
          <w:kern w:val="0"/>
          <w:sz w:val="32"/>
          <w:szCs w:val="32"/>
        </w:rPr>
        <w:t>/</w:t>
      </w:r>
      <w:r w:rsidRPr="003A109B">
        <w:rPr>
          <w:rFonts w:eastAsia="仿宋_GB2312" w:hint="eastAsia"/>
          <w:kern w:val="0"/>
          <w:sz w:val="32"/>
          <w:szCs w:val="32"/>
        </w:rPr>
        <w:t>纯化步骤的目的除最大量分离出目标</w:t>
      </w:r>
      <w:r w:rsidRPr="003A109B">
        <w:rPr>
          <w:rFonts w:eastAsia="仿宋_GB2312"/>
          <w:kern w:val="0"/>
          <w:sz w:val="32"/>
          <w:szCs w:val="32"/>
        </w:rPr>
        <w:t>DNA</w:t>
      </w:r>
      <w:r w:rsidRPr="003A109B">
        <w:rPr>
          <w:rFonts w:eastAsia="仿宋_GB2312" w:hint="eastAsia"/>
          <w:kern w:val="0"/>
          <w:sz w:val="32"/>
          <w:szCs w:val="32"/>
        </w:rPr>
        <w:t>外，还有相应的纯化作用，</w:t>
      </w:r>
      <w:r w:rsidR="00476CD3" w:rsidRPr="003A109B">
        <w:rPr>
          <w:rFonts w:eastAsia="仿宋_GB2312" w:hint="eastAsia"/>
          <w:kern w:val="0"/>
          <w:sz w:val="32"/>
          <w:szCs w:val="32"/>
        </w:rPr>
        <w:t>应</w:t>
      </w:r>
      <w:r w:rsidRPr="003A109B">
        <w:rPr>
          <w:rFonts w:eastAsia="仿宋_GB2312" w:hint="eastAsia"/>
          <w:kern w:val="0"/>
          <w:sz w:val="32"/>
          <w:szCs w:val="32"/>
        </w:rPr>
        <w:t>尽可能去除</w:t>
      </w:r>
      <w:r w:rsidRPr="003A109B">
        <w:rPr>
          <w:rFonts w:eastAsia="仿宋_GB2312"/>
          <w:kern w:val="0"/>
          <w:sz w:val="32"/>
          <w:szCs w:val="32"/>
        </w:rPr>
        <w:t>PCR</w:t>
      </w:r>
      <w:r w:rsidRPr="003A109B">
        <w:rPr>
          <w:rFonts w:eastAsia="仿宋_GB2312" w:hint="eastAsia"/>
          <w:kern w:val="0"/>
          <w:sz w:val="32"/>
          <w:szCs w:val="32"/>
        </w:rPr>
        <w:t>抑制物。</w:t>
      </w:r>
      <w:r w:rsidR="004B3FF7" w:rsidRPr="003A109B">
        <w:rPr>
          <w:rFonts w:eastAsia="仿宋_GB2312"/>
          <w:sz w:val="32"/>
          <w:szCs w:val="32"/>
        </w:rPr>
        <w:t>粪便样本</w:t>
      </w:r>
      <w:r w:rsidR="004B3FF7" w:rsidRPr="003A109B">
        <w:rPr>
          <w:rFonts w:eastAsia="仿宋_GB2312" w:hint="eastAsia"/>
          <w:sz w:val="32"/>
          <w:szCs w:val="32"/>
        </w:rPr>
        <w:t>类型</w:t>
      </w:r>
      <w:r w:rsidR="004B3FF7" w:rsidRPr="003A109B">
        <w:rPr>
          <w:rFonts w:eastAsia="仿宋_GB2312"/>
          <w:sz w:val="32"/>
          <w:szCs w:val="32"/>
        </w:rPr>
        <w:t>对</w:t>
      </w:r>
      <w:r w:rsidR="004B3FF7" w:rsidRPr="003A109B">
        <w:rPr>
          <w:rFonts w:eastAsia="仿宋_GB2312" w:hint="eastAsia"/>
          <w:sz w:val="32"/>
          <w:szCs w:val="32"/>
        </w:rPr>
        <w:t>PCR</w:t>
      </w:r>
      <w:r w:rsidR="004B3FF7" w:rsidRPr="003A109B">
        <w:rPr>
          <w:rFonts w:eastAsia="仿宋_GB2312" w:hint="eastAsia"/>
          <w:sz w:val="32"/>
          <w:szCs w:val="32"/>
        </w:rPr>
        <w:t>抑制物的</w:t>
      </w:r>
      <w:r w:rsidR="004B3FF7" w:rsidRPr="003A109B">
        <w:rPr>
          <w:rFonts w:eastAsia="仿宋_GB2312"/>
          <w:sz w:val="32"/>
          <w:szCs w:val="32"/>
        </w:rPr>
        <w:t>去除</w:t>
      </w:r>
      <w:r w:rsidR="004B3FF7" w:rsidRPr="003A109B">
        <w:rPr>
          <w:rFonts w:eastAsia="仿宋_GB2312" w:hint="eastAsia"/>
          <w:sz w:val="32"/>
          <w:szCs w:val="32"/>
        </w:rPr>
        <w:t>要求</w:t>
      </w:r>
      <w:r w:rsidR="004B3FF7" w:rsidRPr="003A109B">
        <w:rPr>
          <w:rFonts w:eastAsia="仿宋_GB2312"/>
          <w:sz w:val="32"/>
          <w:szCs w:val="32"/>
        </w:rPr>
        <w:t>较高，</w:t>
      </w:r>
      <w:r w:rsidR="004B3FF7" w:rsidRPr="003A109B">
        <w:rPr>
          <w:rFonts w:eastAsia="仿宋_GB2312" w:hint="eastAsia"/>
          <w:sz w:val="32"/>
          <w:szCs w:val="32"/>
        </w:rPr>
        <w:t>在</w:t>
      </w:r>
      <w:r w:rsidR="004B3FF7" w:rsidRPr="003A109B">
        <w:rPr>
          <w:rFonts w:eastAsia="仿宋_GB2312"/>
          <w:sz w:val="32"/>
          <w:szCs w:val="32"/>
        </w:rPr>
        <w:t>核酸提取试剂的选择中应关注</w:t>
      </w:r>
      <w:r w:rsidR="004B3FF7" w:rsidRPr="003A109B">
        <w:rPr>
          <w:rFonts w:eastAsia="仿宋_GB2312" w:hint="eastAsia"/>
          <w:sz w:val="32"/>
          <w:szCs w:val="32"/>
        </w:rPr>
        <w:t>。</w:t>
      </w:r>
    </w:p>
    <w:p w14:paraId="79D67F89" w14:textId="0A324CA0" w:rsidR="00EE6575" w:rsidRPr="003A109B" w:rsidRDefault="00502ED9" w:rsidP="00E54108">
      <w:pPr>
        <w:spacing w:line="520" w:lineRule="exact"/>
        <w:ind w:firstLineChars="200" w:firstLine="640"/>
        <w:rPr>
          <w:rFonts w:eastAsia="仿宋_GB2312"/>
          <w:kern w:val="0"/>
          <w:sz w:val="32"/>
          <w:szCs w:val="32"/>
        </w:rPr>
      </w:pPr>
      <w:r w:rsidRPr="003A109B">
        <w:rPr>
          <w:rFonts w:eastAsia="仿宋_GB2312" w:hint="eastAsia"/>
          <w:sz w:val="32"/>
          <w:szCs w:val="32"/>
        </w:rPr>
        <w:t>研究确定核酸提取方法，阐述核酸提取原理，提交提取方案选择研究资料。</w:t>
      </w:r>
      <w:r w:rsidR="00266332" w:rsidRPr="003A109B">
        <w:rPr>
          <w:rFonts w:eastAsia="仿宋_GB2312" w:hint="eastAsia"/>
          <w:kern w:val="0"/>
          <w:sz w:val="32"/>
          <w:szCs w:val="32"/>
        </w:rPr>
        <w:t>无论申报产品是否含有</w:t>
      </w:r>
      <w:r w:rsidR="00266332" w:rsidRPr="003A109B">
        <w:rPr>
          <w:rFonts w:eastAsia="仿宋_GB2312"/>
          <w:kern w:val="0"/>
          <w:sz w:val="32"/>
          <w:szCs w:val="32"/>
        </w:rPr>
        <w:t>DNA</w:t>
      </w:r>
      <w:r w:rsidR="00266332" w:rsidRPr="003A109B">
        <w:rPr>
          <w:rFonts w:eastAsia="仿宋_GB2312" w:hint="eastAsia"/>
          <w:kern w:val="0"/>
          <w:sz w:val="32"/>
          <w:szCs w:val="32"/>
        </w:rPr>
        <w:t>分离</w:t>
      </w:r>
      <w:r w:rsidR="00266332" w:rsidRPr="003A109B">
        <w:rPr>
          <w:rFonts w:eastAsia="仿宋_GB2312"/>
          <w:kern w:val="0"/>
          <w:sz w:val="32"/>
          <w:szCs w:val="32"/>
        </w:rPr>
        <w:t>/</w:t>
      </w:r>
      <w:r w:rsidR="00266332" w:rsidRPr="003A109B">
        <w:rPr>
          <w:rFonts w:eastAsia="仿宋_GB2312" w:hint="eastAsia"/>
          <w:kern w:val="0"/>
          <w:sz w:val="32"/>
          <w:szCs w:val="32"/>
        </w:rPr>
        <w:t>纯化的组分，注册申请人都应对配合使用的所有核酸提取试剂进行提取核酸</w:t>
      </w:r>
      <w:r w:rsidR="00266332" w:rsidRPr="003A109B">
        <w:rPr>
          <w:rFonts w:eastAsia="仿宋_GB2312" w:hint="eastAsia"/>
          <w:kern w:val="0"/>
          <w:sz w:val="32"/>
          <w:szCs w:val="32"/>
        </w:rPr>
        <w:lastRenderedPageBreak/>
        <w:t>纯度、浓度、提取效率的研究。若产品适用两种或以上核酸提取试剂，则每一种核酸提取试剂均需配合检测试剂进行抗干扰、</w:t>
      </w:r>
      <w:r w:rsidRPr="003A109B">
        <w:rPr>
          <w:rFonts w:eastAsia="仿宋_GB2312" w:hint="eastAsia"/>
          <w:sz w:val="32"/>
          <w:szCs w:val="32"/>
        </w:rPr>
        <w:t>再现性</w:t>
      </w:r>
      <w:r w:rsidR="00266332" w:rsidRPr="003A109B">
        <w:rPr>
          <w:rFonts w:eastAsia="仿宋_GB2312" w:hint="eastAsia"/>
          <w:kern w:val="0"/>
          <w:sz w:val="32"/>
          <w:szCs w:val="32"/>
        </w:rPr>
        <w:t>和检出限的验证。</w:t>
      </w:r>
      <w:r w:rsidR="00266332" w:rsidRPr="003A109B">
        <w:rPr>
          <w:rFonts w:eastAsia="仿宋_GB2312" w:hint="eastAsia"/>
          <w:sz w:val="32"/>
          <w:szCs w:val="32"/>
        </w:rPr>
        <w:t>如果配套核酸提取试剂提取原理存在差异，还需额外进行检出限的建立研究。</w:t>
      </w:r>
    </w:p>
    <w:p w14:paraId="34E7B11E" w14:textId="7777777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sz w:val="32"/>
          <w:szCs w:val="32"/>
        </w:rPr>
        <w:t>2.10</w:t>
      </w:r>
      <w:r w:rsidRPr="003A109B">
        <w:rPr>
          <w:rFonts w:eastAsia="仿宋_GB2312" w:hint="eastAsia"/>
          <w:sz w:val="32"/>
          <w:szCs w:val="32"/>
        </w:rPr>
        <w:t>反应体系</w:t>
      </w:r>
    </w:p>
    <w:p w14:paraId="3782999A" w14:textId="7777777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sz w:val="32"/>
          <w:szCs w:val="32"/>
        </w:rPr>
        <w:t>2.10.1</w:t>
      </w:r>
      <w:r w:rsidRPr="003A109B">
        <w:rPr>
          <w:rFonts w:eastAsia="仿宋_GB2312" w:hint="eastAsia"/>
          <w:sz w:val="32"/>
          <w:szCs w:val="32"/>
        </w:rPr>
        <w:t>样本采集和处理</w:t>
      </w:r>
    </w:p>
    <w:p w14:paraId="284B6A49" w14:textId="3C434975"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sz w:val="32"/>
          <w:szCs w:val="32"/>
        </w:rPr>
        <w:t>2.10.1.1</w:t>
      </w:r>
      <w:r w:rsidRPr="003A109B">
        <w:rPr>
          <w:rFonts w:eastAsia="仿宋_GB2312" w:hint="eastAsia"/>
          <w:kern w:val="0"/>
          <w:sz w:val="32"/>
          <w:szCs w:val="32"/>
        </w:rPr>
        <w:t>详述样本采集部位、采集方式、</w:t>
      </w:r>
      <w:r w:rsidR="00C2722E" w:rsidRPr="003A109B">
        <w:rPr>
          <w:rFonts w:eastAsia="仿宋_GB2312"/>
          <w:sz w:val="32"/>
          <w:szCs w:val="32"/>
        </w:rPr>
        <w:t>样本采集量</w:t>
      </w:r>
      <w:r w:rsidRPr="003A109B">
        <w:rPr>
          <w:rFonts w:eastAsia="仿宋_GB2312" w:hint="eastAsia"/>
          <w:kern w:val="0"/>
          <w:sz w:val="32"/>
          <w:szCs w:val="32"/>
        </w:rPr>
        <w:t>的选择，提供相关的研究资料。</w:t>
      </w:r>
      <w:r w:rsidRPr="003A109B">
        <w:rPr>
          <w:rFonts w:eastAsia="仿宋_GB2312" w:hint="eastAsia"/>
          <w:sz w:val="32"/>
          <w:szCs w:val="32"/>
        </w:rPr>
        <w:t>包括对样本的收集、制备或处理、运输（如涉及）和储存的方式进行验证，必要时进行选择和确认并提供相关的研究资料。不同类型的样本应分别进行研究。</w:t>
      </w:r>
      <w:r w:rsidR="00991D8E" w:rsidRPr="003A109B">
        <w:rPr>
          <w:rFonts w:eastAsia="仿宋_GB2312" w:hint="eastAsia"/>
          <w:sz w:val="32"/>
          <w:szCs w:val="32"/>
        </w:rPr>
        <w:t>参考</w:t>
      </w:r>
      <w:r w:rsidR="00991D8E" w:rsidRPr="003A109B">
        <w:rPr>
          <w:rFonts w:ascii="仿宋_GB2312" w:eastAsia="仿宋_GB2312" w:hAnsi="仿宋_GB2312" w:cs="仿宋_GB2312" w:hint="eastAsia"/>
          <w:sz w:val="32"/>
          <w:szCs w:val="32"/>
        </w:rPr>
        <w:t>布里斯托（</w:t>
      </w:r>
      <w:r w:rsidR="00991D8E" w:rsidRPr="003A109B">
        <w:rPr>
          <w:rFonts w:eastAsia="仿宋_GB2312"/>
          <w:sz w:val="32"/>
          <w:szCs w:val="32"/>
        </w:rPr>
        <w:t>Bristol</w:t>
      </w:r>
      <w:r w:rsidR="00991D8E" w:rsidRPr="003A109B">
        <w:rPr>
          <w:rFonts w:ascii="仿宋_GB2312" w:eastAsia="仿宋_GB2312" w:hAnsi="仿宋_GB2312" w:cs="仿宋_GB2312" w:hint="eastAsia"/>
          <w:sz w:val="32"/>
          <w:szCs w:val="32"/>
        </w:rPr>
        <w:t>）大便分类法</w:t>
      </w:r>
      <w:r w:rsidR="00991D8E" w:rsidRPr="003A109B">
        <w:rPr>
          <w:rFonts w:ascii="仿宋_GB2312" w:eastAsia="仿宋_GB2312" w:hAnsi="仿宋_GB2312" w:cs="仿宋_GB2312"/>
          <w:sz w:val="32"/>
          <w:szCs w:val="32"/>
        </w:rPr>
        <w:t>，</w:t>
      </w:r>
      <w:r w:rsidR="00991D8E" w:rsidRPr="003A109B">
        <w:rPr>
          <w:rFonts w:eastAsia="仿宋_GB2312" w:hint="eastAsia"/>
          <w:sz w:val="32"/>
          <w:szCs w:val="32"/>
        </w:rPr>
        <w:t>粪便</w:t>
      </w:r>
      <w:r w:rsidR="00991D8E" w:rsidRPr="003A109B">
        <w:rPr>
          <w:rFonts w:eastAsia="仿宋_GB2312"/>
          <w:sz w:val="32"/>
          <w:szCs w:val="32"/>
        </w:rPr>
        <w:t>样本</w:t>
      </w:r>
      <w:r w:rsidR="00991D8E" w:rsidRPr="003A109B">
        <w:rPr>
          <w:rFonts w:eastAsia="仿宋_GB2312" w:hint="eastAsia"/>
          <w:sz w:val="32"/>
          <w:szCs w:val="32"/>
        </w:rPr>
        <w:t>建议</w:t>
      </w:r>
      <w:r w:rsidR="00296BA4" w:rsidRPr="003A109B">
        <w:rPr>
          <w:rFonts w:eastAsia="仿宋_GB2312" w:hint="eastAsia"/>
          <w:sz w:val="32"/>
          <w:szCs w:val="32"/>
        </w:rPr>
        <w:t>关注</w:t>
      </w:r>
      <w:r w:rsidR="006E1674" w:rsidRPr="003A109B">
        <w:rPr>
          <w:rFonts w:eastAsia="仿宋_GB2312" w:hint="eastAsia"/>
          <w:sz w:val="32"/>
          <w:szCs w:val="32"/>
        </w:rPr>
        <w:t>对</w:t>
      </w:r>
      <w:r w:rsidR="006E1674" w:rsidRPr="003A109B">
        <w:rPr>
          <w:rFonts w:eastAsia="仿宋_GB2312"/>
          <w:sz w:val="32"/>
          <w:szCs w:val="32"/>
        </w:rPr>
        <w:t>不同</w:t>
      </w:r>
      <w:r w:rsidR="006E1674" w:rsidRPr="003A109B">
        <w:rPr>
          <w:rFonts w:eastAsia="仿宋_GB2312" w:hint="eastAsia"/>
          <w:sz w:val="32"/>
          <w:szCs w:val="32"/>
        </w:rPr>
        <w:t>类型粪便</w:t>
      </w:r>
      <w:r w:rsidR="006E1674" w:rsidRPr="003A109B">
        <w:rPr>
          <w:rFonts w:eastAsia="仿宋_GB2312"/>
          <w:sz w:val="32"/>
          <w:szCs w:val="32"/>
        </w:rPr>
        <w:t>的研究，如</w:t>
      </w:r>
      <w:r w:rsidR="006E1674" w:rsidRPr="003A109B">
        <w:rPr>
          <w:rFonts w:eastAsia="仿宋_GB2312" w:hint="eastAsia"/>
          <w:sz w:val="32"/>
          <w:szCs w:val="32"/>
        </w:rPr>
        <w:t>有</w:t>
      </w:r>
      <w:r w:rsidR="006E1674" w:rsidRPr="003A109B">
        <w:rPr>
          <w:rFonts w:eastAsia="仿宋_GB2312"/>
          <w:sz w:val="32"/>
          <w:szCs w:val="32"/>
        </w:rPr>
        <w:t>不适合样本</w:t>
      </w:r>
      <w:r w:rsidR="006E1674" w:rsidRPr="003A109B">
        <w:rPr>
          <w:rFonts w:eastAsia="仿宋_GB2312" w:hint="eastAsia"/>
          <w:sz w:val="32"/>
          <w:szCs w:val="32"/>
        </w:rPr>
        <w:t>（如</w:t>
      </w:r>
      <w:r w:rsidR="006E1674" w:rsidRPr="003A109B">
        <w:rPr>
          <w:rFonts w:eastAsia="仿宋_GB2312"/>
          <w:sz w:val="32"/>
          <w:szCs w:val="32"/>
        </w:rPr>
        <w:t>水样便）应在</w:t>
      </w:r>
      <w:r w:rsidR="006E1674" w:rsidRPr="003A109B">
        <w:rPr>
          <w:rFonts w:eastAsia="仿宋_GB2312" w:hint="eastAsia"/>
          <w:sz w:val="32"/>
          <w:szCs w:val="32"/>
        </w:rPr>
        <w:t>说明书</w:t>
      </w:r>
      <w:r w:rsidR="006E1674" w:rsidRPr="003A109B">
        <w:rPr>
          <w:rFonts w:eastAsia="仿宋_GB2312"/>
          <w:sz w:val="32"/>
          <w:szCs w:val="32"/>
        </w:rPr>
        <w:t>明确。</w:t>
      </w:r>
      <w:r w:rsidR="006E1674" w:rsidRPr="003A109B">
        <w:rPr>
          <w:rFonts w:eastAsia="仿宋_GB2312" w:hint="eastAsia"/>
          <w:sz w:val="32"/>
          <w:szCs w:val="32"/>
        </w:rPr>
        <w:t>胃黏膜组织样本</w:t>
      </w:r>
      <w:r w:rsidR="00296BA4" w:rsidRPr="003A109B">
        <w:rPr>
          <w:rFonts w:eastAsia="仿宋_GB2312" w:hint="eastAsia"/>
          <w:sz w:val="32"/>
          <w:szCs w:val="32"/>
        </w:rPr>
        <w:t>建议关注</w:t>
      </w:r>
      <w:r w:rsidR="006E1674" w:rsidRPr="003A109B">
        <w:rPr>
          <w:rFonts w:eastAsia="仿宋_GB2312" w:hint="eastAsia"/>
          <w:sz w:val="32"/>
          <w:szCs w:val="32"/>
        </w:rPr>
        <w:t>采样</w:t>
      </w:r>
      <w:r w:rsidR="006E1674" w:rsidRPr="003A109B">
        <w:rPr>
          <w:rFonts w:eastAsia="仿宋_GB2312"/>
          <w:sz w:val="32"/>
          <w:szCs w:val="32"/>
        </w:rPr>
        <w:t>位点</w:t>
      </w:r>
      <w:r w:rsidR="006E1674" w:rsidRPr="003A109B">
        <w:rPr>
          <w:rFonts w:eastAsia="仿宋_GB2312" w:hint="eastAsia"/>
          <w:sz w:val="32"/>
          <w:szCs w:val="32"/>
        </w:rPr>
        <w:t>位置</w:t>
      </w:r>
      <w:r w:rsidR="00867866" w:rsidRPr="003A109B">
        <w:rPr>
          <w:rFonts w:eastAsia="仿宋_GB2312" w:hint="eastAsia"/>
          <w:sz w:val="32"/>
          <w:szCs w:val="32"/>
        </w:rPr>
        <w:t>（如</w:t>
      </w:r>
      <w:r w:rsidR="001B5A31" w:rsidRPr="003A109B">
        <w:rPr>
          <w:rFonts w:eastAsia="仿宋_GB2312" w:hint="eastAsia"/>
          <w:sz w:val="32"/>
          <w:szCs w:val="32"/>
        </w:rPr>
        <w:t>幽门</w:t>
      </w:r>
      <w:r w:rsidR="001B5A31" w:rsidRPr="003A109B">
        <w:rPr>
          <w:rFonts w:eastAsia="仿宋_GB2312"/>
          <w:sz w:val="32"/>
          <w:szCs w:val="32"/>
        </w:rPr>
        <w:t>胃窦</w:t>
      </w:r>
      <w:r w:rsidR="003D1EBD" w:rsidRPr="003A109B">
        <w:rPr>
          <w:rFonts w:eastAsia="仿宋_GB2312" w:hint="eastAsia"/>
          <w:sz w:val="32"/>
          <w:szCs w:val="32"/>
        </w:rPr>
        <w:t>/</w:t>
      </w:r>
      <w:r w:rsidR="003D1EBD" w:rsidRPr="003A109B">
        <w:rPr>
          <w:rFonts w:eastAsia="仿宋_GB2312" w:hint="eastAsia"/>
          <w:sz w:val="32"/>
          <w:szCs w:val="32"/>
        </w:rPr>
        <w:t>胃体</w:t>
      </w:r>
      <w:r w:rsidR="00867866" w:rsidRPr="003A109B">
        <w:rPr>
          <w:rFonts w:eastAsia="仿宋_GB2312"/>
          <w:sz w:val="32"/>
          <w:szCs w:val="32"/>
        </w:rPr>
        <w:t>）、</w:t>
      </w:r>
      <w:r w:rsidR="006E1674" w:rsidRPr="003A109B">
        <w:rPr>
          <w:rFonts w:eastAsia="仿宋_GB2312"/>
          <w:sz w:val="32"/>
          <w:szCs w:val="32"/>
        </w:rPr>
        <w:t>数量</w:t>
      </w:r>
      <w:r w:rsidR="00867866" w:rsidRPr="003A109B">
        <w:rPr>
          <w:rFonts w:eastAsia="仿宋_GB2312" w:hint="eastAsia"/>
          <w:sz w:val="32"/>
          <w:szCs w:val="32"/>
        </w:rPr>
        <w:t>等。</w:t>
      </w:r>
    </w:p>
    <w:p w14:paraId="703934FA" w14:textId="77777777" w:rsidR="00A20439" w:rsidRPr="003A109B" w:rsidRDefault="00A20439" w:rsidP="00A20439">
      <w:pPr>
        <w:snapToGrid w:val="0"/>
        <w:spacing w:line="520" w:lineRule="exact"/>
        <w:ind w:firstLineChars="200" w:firstLine="640"/>
        <w:rPr>
          <w:rFonts w:eastAsia="仿宋_GB2312"/>
          <w:sz w:val="32"/>
          <w:szCs w:val="32"/>
        </w:rPr>
      </w:pPr>
      <w:r w:rsidRPr="003A109B">
        <w:rPr>
          <w:rFonts w:eastAsia="仿宋_GB2312"/>
          <w:sz w:val="32"/>
          <w:szCs w:val="32"/>
        </w:rPr>
        <w:t>2.10.1.2</w:t>
      </w:r>
      <w:r w:rsidRPr="003A109B">
        <w:rPr>
          <w:rFonts w:eastAsia="仿宋_GB2312"/>
          <w:sz w:val="32"/>
          <w:szCs w:val="32"/>
        </w:rPr>
        <w:t>样本采集时间点的选择：是否受病程、临床症状、用药情况</w:t>
      </w:r>
      <w:r w:rsidR="00AC5312" w:rsidRPr="003A109B">
        <w:rPr>
          <w:rFonts w:eastAsia="仿宋_GB2312" w:hint="eastAsia"/>
          <w:sz w:val="32"/>
          <w:szCs w:val="32"/>
        </w:rPr>
        <w:t>、</w:t>
      </w:r>
      <w:r w:rsidR="00AC5312" w:rsidRPr="003A109B">
        <w:rPr>
          <w:rFonts w:eastAsia="仿宋_GB2312"/>
          <w:sz w:val="32"/>
          <w:szCs w:val="32"/>
        </w:rPr>
        <w:t>用药间隔</w:t>
      </w:r>
      <w:r w:rsidRPr="003A109B">
        <w:rPr>
          <w:rFonts w:eastAsia="仿宋_GB2312"/>
          <w:sz w:val="32"/>
          <w:szCs w:val="32"/>
        </w:rPr>
        <w:t>等因素的影响。</w:t>
      </w:r>
    </w:p>
    <w:p w14:paraId="5DB25F71" w14:textId="77777777" w:rsidR="00EE6575" w:rsidRPr="003A109B" w:rsidRDefault="00266332" w:rsidP="00E54108">
      <w:pPr>
        <w:snapToGrid w:val="0"/>
        <w:spacing w:line="520" w:lineRule="exact"/>
        <w:ind w:firstLineChars="196" w:firstLine="627"/>
        <w:rPr>
          <w:rFonts w:eastAsia="仿宋_GB2312"/>
          <w:sz w:val="32"/>
          <w:szCs w:val="32"/>
        </w:rPr>
      </w:pPr>
      <w:r w:rsidRPr="003A109B">
        <w:rPr>
          <w:rFonts w:eastAsia="仿宋_GB2312"/>
          <w:sz w:val="32"/>
          <w:szCs w:val="32"/>
        </w:rPr>
        <w:t>2.10.1.</w:t>
      </w:r>
      <w:r w:rsidR="00A20439" w:rsidRPr="003A109B">
        <w:rPr>
          <w:rFonts w:eastAsia="仿宋_GB2312"/>
          <w:sz w:val="32"/>
          <w:szCs w:val="32"/>
        </w:rPr>
        <w:t>3</w:t>
      </w:r>
      <w:r w:rsidR="00A20439" w:rsidRPr="003A109B">
        <w:rPr>
          <w:rFonts w:eastAsia="仿宋_GB2312"/>
          <w:sz w:val="32"/>
          <w:szCs w:val="32"/>
        </w:rPr>
        <w:t>样本处理方式的选择：研究样本适用的保存</w:t>
      </w:r>
      <w:r w:rsidR="00A20439" w:rsidRPr="003A109B">
        <w:rPr>
          <w:rFonts w:eastAsia="仿宋_GB2312" w:hint="eastAsia"/>
          <w:sz w:val="32"/>
          <w:szCs w:val="32"/>
        </w:rPr>
        <w:t>和</w:t>
      </w:r>
      <w:r w:rsidR="00A20439" w:rsidRPr="003A109B">
        <w:rPr>
          <w:rFonts w:eastAsia="仿宋_GB2312"/>
          <w:sz w:val="32"/>
          <w:szCs w:val="32"/>
        </w:rPr>
        <w:t>处理方式，包括样本用量、</w:t>
      </w:r>
      <w:r w:rsidR="002A559B" w:rsidRPr="003A109B">
        <w:rPr>
          <w:rFonts w:eastAsia="仿宋_GB2312" w:hint="eastAsia"/>
          <w:sz w:val="32"/>
          <w:szCs w:val="32"/>
        </w:rPr>
        <w:t>粪便</w:t>
      </w:r>
      <w:r w:rsidR="001B5A31" w:rsidRPr="003A109B">
        <w:rPr>
          <w:rFonts w:eastAsia="仿宋_GB2312" w:hint="eastAsia"/>
          <w:sz w:val="32"/>
          <w:szCs w:val="32"/>
        </w:rPr>
        <w:t>沉淀</w:t>
      </w:r>
      <w:r w:rsidR="002A559B" w:rsidRPr="003A109B">
        <w:rPr>
          <w:rFonts w:eastAsia="仿宋_GB2312" w:hint="eastAsia"/>
          <w:sz w:val="32"/>
          <w:szCs w:val="32"/>
        </w:rPr>
        <w:t>/</w:t>
      </w:r>
      <w:r w:rsidR="002A559B" w:rsidRPr="003A109B">
        <w:rPr>
          <w:rFonts w:eastAsia="仿宋_GB2312" w:hint="eastAsia"/>
          <w:sz w:val="32"/>
          <w:szCs w:val="32"/>
        </w:rPr>
        <w:t>离心</w:t>
      </w:r>
      <w:r w:rsidR="001B5A31" w:rsidRPr="003A109B">
        <w:rPr>
          <w:rFonts w:eastAsia="仿宋_GB2312" w:hint="eastAsia"/>
          <w:sz w:val="32"/>
          <w:szCs w:val="32"/>
        </w:rPr>
        <w:t>处理</w:t>
      </w:r>
      <w:r w:rsidR="002A559B" w:rsidRPr="003A109B">
        <w:rPr>
          <w:rFonts w:eastAsia="仿宋_GB2312" w:hint="eastAsia"/>
          <w:sz w:val="32"/>
          <w:szCs w:val="32"/>
        </w:rPr>
        <w:t>、组织</w:t>
      </w:r>
      <w:r w:rsidR="002A559B" w:rsidRPr="003A109B">
        <w:rPr>
          <w:rFonts w:eastAsia="仿宋_GB2312"/>
          <w:sz w:val="32"/>
          <w:szCs w:val="32"/>
        </w:rPr>
        <w:t>研磨、蛋白酶消解</w:t>
      </w:r>
      <w:r w:rsidR="00A20439" w:rsidRPr="003A109B">
        <w:rPr>
          <w:rFonts w:eastAsia="仿宋_GB2312"/>
          <w:sz w:val="32"/>
          <w:szCs w:val="32"/>
        </w:rPr>
        <w:t>等。</w:t>
      </w:r>
    </w:p>
    <w:p w14:paraId="1F045F60" w14:textId="77777777" w:rsidR="000C4C2B" w:rsidRPr="003A109B" w:rsidRDefault="00266332" w:rsidP="000C4C2B">
      <w:pPr>
        <w:snapToGrid w:val="0"/>
        <w:spacing w:line="520" w:lineRule="exact"/>
        <w:ind w:firstLineChars="200" w:firstLine="640"/>
        <w:rPr>
          <w:rFonts w:eastAsia="仿宋_GB2312"/>
          <w:sz w:val="32"/>
          <w:szCs w:val="32"/>
        </w:rPr>
      </w:pPr>
      <w:r w:rsidRPr="003A109B">
        <w:rPr>
          <w:rFonts w:eastAsia="仿宋_GB2312"/>
          <w:sz w:val="32"/>
          <w:szCs w:val="32"/>
        </w:rPr>
        <w:t>2.10.2</w:t>
      </w:r>
      <w:r w:rsidRPr="003A109B">
        <w:rPr>
          <w:rFonts w:eastAsia="仿宋_GB2312" w:hint="eastAsia"/>
          <w:sz w:val="32"/>
          <w:szCs w:val="32"/>
        </w:rPr>
        <w:t>核酸提取和反应体系</w:t>
      </w:r>
    </w:p>
    <w:p w14:paraId="05CB99E1" w14:textId="2456F1C6" w:rsidR="00EE6575" w:rsidRPr="003A109B" w:rsidRDefault="00266332" w:rsidP="000C4C2B">
      <w:pPr>
        <w:snapToGrid w:val="0"/>
        <w:spacing w:line="520" w:lineRule="exact"/>
        <w:ind w:firstLineChars="200" w:firstLine="640"/>
        <w:rPr>
          <w:rFonts w:eastAsia="仿宋_GB2312"/>
          <w:sz w:val="32"/>
          <w:szCs w:val="32"/>
        </w:rPr>
      </w:pPr>
      <w:r w:rsidRPr="003A109B">
        <w:rPr>
          <w:rFonts w:eastAsia="仿宋_GB2312" w:hint="eastAsia"/>
          <w:sz w:val="32"/>
          <w:szCs w:val="32"/>
        </w:rPr>
        <w:t>研究确定最佳核酸提取和反应体系，包括核酸提取用的样本体积、洗脱体积</w:t>
      </w:r>
      <w:r w:rsidR="00A94CB6" w:rsidRPr="003A109B">
        <w:rPr>
          <w:rFonts w:eastAsia="仿宋_GB2312" w:hint="eastAsia"/>
          <w:sz w:val="32"/>
          <w:szCs w:val="32"/>
        </w:rPr>
        <w:t>、</w:t>
      </w:r>
      <w:r w:rsidRPr="003A109B">
        <w:rPr>
          <w:rFonts w:eastAsia="仿宋_GB2312"/>
          <w:sz w:val="32"/>
          <w:szCs w:val="32"/>
        </w:rPr>
        <w:t>PCR</w:t>
      </w:r>
      <w:r w:rsidRPr="003A109B">
        <w:rPr>
          <w:rFonts w:eastAsia="仿宋_GB2312" w:hint="eastAsia"/>
          <w:sz w:val="32"/>
          <w:szCs w:val="32"/>
        </w:rPr>
        <w:t>反应加样体积及反应各阶段温度、时间、循环数等。</w:t>
      </w:r>
    </w:p>
    <w:p w14:paraId="6EDB0276" w14:textId="7777777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hint="eastAsia"/>
          <w:sz w:val="32"/>
          <w:szCs w:val="32"/>
        </w:rPr>
        <w:t>提交不同适用机型基线和阈值循环数的确定资料。</w:t>
      </w:r>
    </w:p>
    <w:p w14:paraId="62FA4BC5" w14:textId="77777777" w:rsidR="00EE6575" w:rsidRPr="003A109B" w:rsidRDefault="00266332" w:rsidP="00E54108">
      <w:pPr>
        <w:snapToGrid w:val="0"/>
        <w:spacing w:line="520" w:lineRule="exact"/>
        <w:ind w:firstLineChars="200" w:firstLine="640"/>
        <w:rPr>
          <w:rFonts w:eastAsia="仿宋_GB2312"/>
          <w:sz w:val="32"/>
          <w:szCs w:val="32"/>
        </w:rPr>
      </w:pPr>
      <w:r w:rsidRPr="003A109B">
        <w:rPr>
          <w:rFonts w:eastAsia="仿宋_GB2312" w:hint="eastAsia"/>
          <w:sz w:val="32"/>
          <w:szCs w:val="32"/>
        </w:rPr>
        <w:t>不同适用机型的反应条件如果有差异应分别详述，并提交</w:t>
      </w:r>
      <w:r w:rsidRPr="003A109B">
        <w:rPr>
          <w:rFonts w:eastAsia="仿宋_GB2312" w:hint="eastAsia"/>
          <w:sz w:val="32"/>
          <w:szCs w:val="32"/>
        </w:rPr>
        <w:lastRenderedPageBreak/>
        <w:t>验证资料。</w:t>
      </w:r>
    </w:p>
    <w:p w14:paraId="3739BBC7" w14:textId="77777777" w:rsidR="00EE6575" w:rsidRPr="003A109B" w:rsidRDefault="00266332" w:rsidP="00E54108">
      <w:pPr>
        <w:snapToGrid w:val="0"/>
        <w:spacing w:line="520" w:lineRule="exact"/>
        <w:ind w:firstLineChars="200" w:firstLine="640"/>
        <w:rPr>
          <w:rFonts w:eastAsia="仿宋_GB2312"/>
          <w:sz w:val="32"/>
          <w:szCs w:val="32"/>
        </w:rPr>
      </w:pPr>
      <w:bookmarkStart w:id="4" w:name="_Toc342306967"/>
      <w:r w:rsidRPr="003A109B">
        <w:rPr>
          <w:rFonts w:eastAsia="仿宋_GB2312"/>
          <w:sz w:val="32"/>
          <w:szCs w:val="32"/>
        </w:rPr>
        <w:t>3.</w:t>
      </w:r>
      <w:r w:rsidRPr="003A109B">
        <w:rPr>
          <w:rFonts w:eastAsia="仿宋_GB2312" w:hint="eastAsia"/>
          <w:sz w:val="32"/>
          <w:szCs w:val="32"/>
        </w:rPr>
        <w:t>稳定性研究资料</w:t>
      </w:r>
    </w:p>
    <w:p w14:paraId="3CE59AC2" w14:textId="4AF92162" w:rsidR="00EE6575" w:rsidRPr="003A109B" w:rsidRDefault="000C4C2B" w:rsidP="00E54108">
      <w:pPr>
        <w:spacing w:line="520" w:lineRule="exact"/>
        <w:ind w:firstLineChars="200" w:firstLine="640"/>
        <w:rPr>
          <w:rFonts w:eastAsia="仿宋_GB2312"/>
          <w:spacing w:val="-4"/>
          <w:sz w:val="32"/>
          <w:szCs w:val="32"/>
        </w:rPr>
      </w:pPr>
      <w:r w:rsidRPr="003A109B">
        <w:rPr>
          <w:rFonts w:eastAsia="仿宋_GB2312" w:hint="eastAsia"/>
          <w:sz w:val="32"/>
          <w:szCs w:val="32"/>
        </w:rPr>
        <w:t>申报试剂的稳定性主要包括实时稳定性、运输稳定性、</w:t>
      </w:r>
      <w:r w:rsidR="00A94CB6" w:rsidRPr="003A109B">
        <w:rPr>
          <w:rFonts w:eastAsia="仿宋_GB2312" w:hint="eastAsia"/>
          <w:sz w:val="32"/>
          <w:szCs w:val="32"/>
        </w:rPr>
        <w:t>使用</w:t>
      </w:r>
      <w:r w:rsidRPr="003A109B">
        <w:rPr>
          <w:rFonts w:eastAsia="仿宋_GB2312" w:hint="eastAsia"/>
          <w:sz w:val="32"/>
          <w:szCs w:val="32"/>
        </w:rPr>
        <w:t>稳定性</w:t>
      </w:r>
      <w:r w:rsidR="00266332" w:rsidRPr="003A109B">
        <w:rPr>
          <w:rFonts w:eastAsia="仿宋_GB2312" w:hint="eastAsia"/>
          <w:sz w:val="32"/>
          <w:szCs w:val="32"/>
        </w:rPr>
        <w:t>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sidR="00266332" w:rsidRPr="003A109B">
        <w:rPr>
          <w:rFonts w:eastAsia="仿宋_GB2312" w:hint="eastAsia"/>
          <w:spacing w:val="-4"/>
          <w:sz w:val="32"/>
          <w:szCs w:val="32"/>
        </w:rPr>
        <w:t>对于开瓶稳定性研究应模拟真实使用情形，包括开瓶稳定性的开瓶频次和开瓶时间等。</w:t>
      </w:r>
    </w:p>
    <w:p w14:paraId="4F6ED9AB" w14:textId="77777777" w:rsidR="00256FFD" w:rsidRPr="003A109B" w:rsidRDefault="00266332" w:rsidP="00E54108">
      <w:pPr>
        <w:snapToGrid w:val="0"/>
        <w:spacing w:line="520" w:lineRule="exact"/>
        <w:ind w:firstLineChars="200" w:firstLine="640"/>
        <w:rPr>
          <w:rFonts w:eastAsia="仿宋_GB2312"/>
          <w:sz w:val="32"/>
          <w:szCs w:val="32"/>
        </w:rPr>
      </w:pPr>
      <w:bookmarkStart w:id="5" w:name="_Toc342306968"/>
      <w:bookmarkEnd w:id="4"/>
      <w:r w:rsidRPr="003A109B">
        <w:rPr>
          <w:rFonts w:eastAsia="仿宋_GB2312"/>
          <w:sz w:val="32"/>
          <w:szCs w:val="32"/>
        </w:rPr>
        <w:t>4</w:t>
      </w:r>
      <w:bookmarkEnd w:id="5"/>
      <w:r w:rsidRPr="003A109B">
        <w:rPr>
          <w:rFonts w:eastAsia="仿宋_GB2312"/>
          <w:sz w:val="32"/>
          <w:szCs w:val="32"/>
        </w:rPr>
        <w:t>.</w:t>
      </w:r>
      <w:r w:rsidRPr="003A109B">
        <w:rPr>
          <w:rFonts w:eastAsia="仿宋_GB2312" w:hint="eastAsia"/>
          <w:sz w:val="32"/>
          <w:szCs w:val="32"/>
        </w:rPr>
        <w:t>阳性判断</w:t>
      </w:r>
      <w:proofErr w:type="gramStart"/>
      <w:r w:rsidRPr="003A109B">
        <w:rPr>
          <w:rFonts w:eastAsia="仿宋_GB2312" w:hint="eastAsia"/>
          <w:sz w:val="32"/>
          <w:szCs w:val="32"/>
        </w:rPr>
        <w:t>值研究</w:t>
      </w:r>
      <w:proofErr w:type="gramEnd"/>
      <w:r w:rsidRPr="003A109B">
        <w:rPr>
          <w:rFonts w:eastAsia="仿宋_GB2312" w:hint="eastAsia"/>
          <w:sz w:val="32"/>
          <w:szCs w:val="32"/>
        </w:rPr>
        <w:t>资料</w:t>
      </w:r>
    </w:p>
    <w:p w14:paraId="398570FE" w14:textId="675A7D2F" w:rsidR="00A94CB6" w:rsidRPr="003A109B" w:rsidRDefault="00266332" w:rsidP="00E54108">
      <w:pPr>
        <w:snapToGrid w:val="0"/>
        <w:spacing w:line="520" w:lineRule="exact"/>
        <w:ind w:firstLineChars="200" w:firstLine="640"/>
        <w:rPr>
          <w:rFonts w:eastAsia="仿宋_GB2312"/>
          <w:sz w:val="32"/>
          <w:szCs w:val="32"/>
        </w:rPr>
      </w:pPr>
      <w:r w:rsidRPr="003A109B">
        <w:rPr>
          <w:rFonts w:eastAsia="仿宋_GB2312" w:hint="eastAsia"/>
          <w:sz w:val="32"/>
          <w:szCs w:val="32"/>
        </w:rPr>
        <w:t>阳性判断</w:t>
      </w:r>
      <w:proofErr w:type="gramStart"/>
      <w:r w:rsidRPr="003A109B">
        <w:rPr>
          <w:rFonts w:eastAsia="仿宋_GB2312" w:hint="eastAsia"/>
          <w:sz w:val="32"/>
          <w:szCs w:val="32"/>
        </w:rPr>
        <w:t>值研究</w:t>
      </w:r>
      <w:proofErr w:type="gramEnd"/>
      <w:r w:rsidRPr="003A109B">
        <w:rPr>
          <w:rFonts w:eastAsia="仿宋_GB2312" w:hint="eastAsia"/>
          <w:sz w:val="32"/>
          <w:szCs w:val="32"/>
        </w:rPr>
        <w:t>样本来源应为预期人群，并考虑不同性别、年龄、地域等因素，尽可能考虑样本来源的多样性、代表性，尽量纳入较多弱阳性的样本</w:t>
      </w:r>
      <w:r w:rsidR="000C4C2B" w:rsidRPr="003A109B">
        <w:rPr>
          <w:rFonts w:eastAsia="仿宋_GB2312" w:hint="eastAsia"/>
          <w:sz w:val="32"/>
          <w:szCs w:val="32"/>
        </w:rPr>
        <w:t>，</w:t>
      </w:r>
      <w:r w:rsidR="000C4C2B" w:rsidRPr="003A109B">
        <w:rPr>
          <w:rFonts w:eastAsia="仿宋" w:hint="eastAsia"/>
          <w:sz w:val="32"/>
          <w:szCs w:val="32"/>
        </w:rPr>
        <w:t>以及一定数量的其他容易产生交叉反应的样本</w:t>
      </w:r>
      <w:r w:rsidR="000C4C2B" w:rsidRPr="003A109B">
        <w:rPr>
          <w:rFonts w:eastAsia="仿宋_GB2312" w:hint="eastAsia"/>
          <w:sz w:val="32"/>
          <w:szCs w:val="32"/>
        </w:rPr>
        <w:t>。</w:t>
      </w:r>
      <w:r w:rsidR="00972863" w:rsidRPr="003A109B">
        <w:rPr>
          <w:rFonts w:eastAsia="仿宋_GB2312" w:hint="eastAsia"/>
          <w:sz w:val="32"/>
          <w:szCs w:val="32"/>
        </w:rPr>
        <w:t>申报</w:t>
      </w:r>
      <w:r w:rsidR="00972863" w:rsidRPr="003A109B">
        <w:rPr>
          <w:rFonts w:eastAsia="仿宋_GB2312"/>
          <w:sz w:val="32"/>
          <w:szCs w:val="32"/>
        </w:rPr>
        <w:t>产品如区分突变类型，应</w:t>
      </w:r>
      <w:r w:rsidRPr="003A109B">
        <w:rPr>
          <w:rFonts w:eastAsia="仿宋_GB2312" w:hint="eastAsia"/>
          <w:sz w:val="32"/>
          <w:szCs w:val="32"/>
        </w:rPr>
        <w:t>对</w:t>
      </w:r>
      <w:r w:rsidR="000C4C2B" w:rsidRPr="003A109B">
        <w:rPr>
          <w:rFonts w:eastAsia="仿宋_GB2312" w:hint="eastAsia"/>
          <w:sz w:val="32"/>
          <w:szCs w:val="32"/>
        </w:rPr>
        <w:t>不同突变</w:t>
      </w:r>
      <w:r w:rsidR="000C4C2B" w:rsidRPr="003A109B">
        <w:rPr>
          <w:rFonts w:eastAsia="仿宋_GB2312"/>
          <w:sz w:val="32"/>
          <w:szCs w:val="32"/>
        </w:rPr>
        <w:t>位点</w:t>
      </w:r>
      <w:r w:rsidRPr="003A109B">
        <w:rPr>
          <w:rFonts w:eastAsia="仿宋_GB2312" w:hint="eastAsia"/>
          <w:sz w:val="32"/>
          <w:szCs w:val="32"/>
        </w:rPr>
        <w:t>应分别进行统计分析。</w:t>
      </w:r>
      <w:r w:rsidR="00D959F9" w:rsidRPr="003A109B">
        <w:rPr>
          <w:rFonts w:eastAsia="仿宋_GB2312"/>
          <w:sz w:val="32"/>
          <w:szCs w:val="32"/>
        </w:rPr>
        <w:t>建议申请人采用受试者工作特征（</w:t>
      </w:r>
      <w:r w:rsidR="00D959F9" w:rsidRPr="003A109B">
        <w:rPr>
          <w:rFonts w:eastAsia="仿宋_GB2312"/>
          <w:sz w:val="32"/>
          <w:szCs w:val="32"/>
        </w:rPr>
        <w:t>ROC</w:t>
      </w:r>
      <w:r w:rsidR="00D959F9" w:rsidRPr="003A109B">
        <w:rPr>
          <w:rFonts w:eastAsia="仿宋_GB2312"/>
          <w:sz w:val="32"/>
          <w:szCs w:val="32"/>
        </w:rPr>
        <w:t>）曲线的方式确定申报试剂</w:t>
      </w:r>
      <w:r w:rsidR="00A94CB6" w:rsidRPr="003A109B">
        <w:rPr>
          <w:rFonts w:eastAsia="仿宋_GB2312" w:hint="eastAsia"/>
          <w:sz w:val="32"/>
          <w:szCs w:val="32"/>
        </w:rPr>
        <w:t>阳性判断值</w:t>
      </w:r>
      <w:r w:rsidR="00A94CB6" w:rsidRPr="003A109B">
        <w:rPr>
          <w:rFonts w:eastAsia="仿宋_GB2312" w:hint="eastAsia"/>
          <w:kern w:val="0"/>
          <w:sz w:val="32"/>
          <w:szCs w:val="32"/>
        </w:rPr>
        <w:t>，亦可采用其他科学合理的方法进行研究。</w:t>
      </w:r>
      <w:r w:rsidR="00A94CB6" w:rsidRPr="003A109B">
        <w:rPr>
          <w:rFonts w:eastAsia="仿宋_GB2312" w:hint="eastAsia"/>
          <w:sz w:val="32"/>
          <w:szCs w:val="32"/>
        </w:rPr>
        <w:t>如判定值存在灰区，应</w:t>
      </w:r>
      <w:proofErr w:type="gramStart"/>
      <w:r w:rsidR="00A94CB6" w:rsidRPr="003A109B">
        <w:rPr>
          <w:rFonts w:eastAsia="仿宋_GB2312" w:hint="eastAsia"/>
          <w:sz w:val="32"/>
          <w:szCs w:val="32"/>
        </w:rPr>
        <w:t>提供灰区的</w:t>
      </w:r>
      <w:proofErr w:type="gramEnd"/>
      <w:r w:rsidR="00A94CB6" w:rsidRPr="003A109B">
        <w:rPr>
          <w:rFonts w:eastAsia="仿宋_GB2312" w:hint="eastAsia"/>
          <w:sz w:val="32"/>
          <w:szCs w:val="32"/>
        </w:rPr>
        <w:t>确认资料。</w:t>
      </w:r>
      <w:r w:rsidR="00410310" w:rsidRPr="003A109B">
        <w:rPr>
          <w:rFonts w:eastAsia="仿宋_GB2312" w:hint="eastAsia"/>
          <w:sz w:val="32"/>
          <w:szCs w:val="32"/>
        </w:rPr>
        <w:t>如</w:t>
      </w:r>
      <w:r w:rsidR="00EC44E7" w:rsidRPr="003A109B">
        <w:rPr>
          <w:rFonts w:eastAsia="仿宋_GB2312" w:hint="eastAsia"/>
          <w:sz w:val="32"/>
          <w:szCs w:val="32"/>
        </w:rPr>
        <w:t>产品设计了</w:t>
      </w:r>
      <w:r w:rsidR="00683C08" w:rsidRPr="003A109B">
        <w:rPr>
          <w:rFonts w:eastAsia="仿宋_GB2312" w:hint="eastAsia"/>
          <w:sz w:val="32"/>
          <w:szCs w:val="32"/>
        </w:rPr>
        <w:t>内控</w:t>
      </w:r>
      <w:r w:rsidR="00EC44E7" w:rsidRPr="003A109B">
        <w:rPr>
          <w:rFonts w:eastAsia="仿宋_GB2312" w:hint="eastAsia"/>
          <w:sz w:val="32"/>
          <w:szCs w:val="32"/>
        </w:rPr>
        <w:t>基因用于质控幽门螺杆</w:t>
      </w:r>
      <w:proofErr w:type="gramStart"/>
      <w:r w:rsidR="00EC44E7" w:rsidRPr="003A109B">
        <w:rPr>
          <w:rFonts w:eastAsia="仿宋_GB2312" w:hint="eastAsia"/>
          <w:sz w:val="32"/>
          <w:szCs w:val="32"/>
        </w:rPr>
        <w:t>菌</w:t>
      </w:r>
      <w:proofErr w:type="gramEnd"/>
      <w:r w:rsidR="00EC44E7" w:rsidRPr="003A109B">
        <w:rPr>
          <w:rFonts w:eastAsia="仿宋_GB2312" w:hint="eastAsia"/>
          <w:sz w:val="32"/>
          <w:szCs w:val="32"/>
        </w:rPr>
        <w:t>感染，也应提交</w:t>
      </w:r>
      <w:r w:rsidR="00683C08" w:rsidRPr="003A109B">
        <w:rPr>
          <w:rFonts w:eastAsia="仿宋_GB2312" w:hint="eastAsia"/>
          <w:sz w:val="32"/>
          <w:szCs w:val="32"/>
        </w:rPr>
        <w:t>内控</w:t>
      </w:r>
      <w:r w:rsidR="00EC44E7" w:rsidRPr="003A109B">
        <w:rPr>
          <w:rFonts w:eastAsia="仿宋_GB2312" w:hint="eastAsia"/>
          <w:sz w:val="32"/>
          <w:szCs w:val="32"/>
        </w:rPr>
        <w:t>基因阳性判断值研究。</w:t>
      </w:r>
    </w:p>
    <w:p w14:paraId="4C644240" w14:textId="6995976D" w:rsidR="00256FFD" w:rsidRPr="003A109B" w:rsidRDefault="00A94CB6" w:rsidP="00E54108">
      <w:pPr>
        <w:snapToGrid w:val="0"/>
        <w:spacing w:line="520" w:lineRule="exact"/>
        <w:ind w:firstLineChars="200" w:firstLine="640"/>
        <w:rPr>
          <w:rFonts w:eastAsia="仿宋_GB2312"/>
          <w:sz w:val="32"/>
          <w:szCs w:val="32"/>
        </w:rPr>
      </w:pPr>
      <w:r w:rsidRPr="003A109B">
        <w:rPr>
          <w:rFonts w:eastAsia="仿宋_GB2312" w:hint="eastAsia"/>
          <w:bCs/>
          <w:sz w:val="32"/>
          <w:szCs w:val="32"/>
        </w:rPr>
        <w:t>提交阳性判断</w:t>
      </w:r>
      <w:proofErr w:type="gramStart"/>
      <w:r w:rsidRPr="003A109B">
        <w:rPr>
          <w:rFonts w:eastAsia="仿宋_GB2312" w:hint="eastAsia"/>
          <w:bCs/>
          <w:sz w:val="32"/>
          <w:szCs w:val="32"/>
        </w:rPr>
        <w:t>值建立</w:t>
      </w:r>
      <w:proofErr w:type="gramEnd"/>
      <w:r w:rsidRPr="003A109B">
        <w:rPr>
          <w:rFonts w:eastAsia="仿宋_GB2312" w:hint="eastAsia"/>
          <w:bCs/>
          <w:sz w:val="32"/>
          <w:szCs w:val="32"/>
        </w:rPr>
        <w:t>及验证研究资料时，应包括研究方案、设定评价标准、研究过程以及研究原始数据等。其中</w:t>
      </w:r>
      <w:r w:rsidR="00266332" w:rsidRPr="003A109B">
        <w:rPr>
          <w:rFonts w:eastAsia="仿宋_GB2312" w:hint="eastAsia"/>
          <w:sz w:val="32"/>
          <w:szCs w:val="32"/>
        </w:rPr>
        <w:t>所用样本的背景信息列表，至少包括性别、年龄、样本类型、临床诊断信息、样本来源机构、检测结果等信息</w:t>
      </w:r>
      <w:r w:rsidRPr="003A109B">
        <w:rPr>
          <w:rFonts w:eastAsia="仿宋_GB2312" w:hint="eastAsia"/>
          <w:sz w:val="32"/>
          <w:szCs w:val="32"/>
        </w:rPr>
        <w:t>。</w:t>
      </w:r>
    </w:p>
    <w:p w14:paraId="04F63CF4" w14:textId="77777777" w:rsidR="00256FFD" w:rsidRPr="003A109B" w:rsidRDefault="00266332" w:rsidP="00E54108">
      <w:pPr>
        <w:spacing w:line="520" w:lineRule="exact"/>
        <w:ind w:firstLineChars="200" w:firstLine="640"/>
        <w:outlineLvl w:val="1"/>
        <w:rPr>
          <w:rFonts w:eastAsia="仿宋_GB2312"/>
          <w:sz w:val="32"/>
          <w:szCs w:val="32"/>
        </w:rPr>
      </w:pPr>
      <w:r w:rsidRPr="003A109B">
        <w:rPr>
          <w:rFonts w:eastAsia="仿宋_GB2312" w:hint="eastAsia"/>
          <w:sz w:val="32"/>
          <w:szCs w:val="32"/>
        </w:rPr>
        <w:t>如果产品适用不同样本类型，应对各样本类型进行阳性判断值的验证。</w:t>
      </w:r>
    </w:p>
    <w:p w14:paraId="758D0DCA" w14:textId="77777777" w:rsidR="00256FFD"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lastRenderedPageBreak/>
        <w:t>提供内标检测结果范围的确定方法和研究资料。</w:t>
      </w:r>
    </w:p>
    <w:p w14:paraId="3F570494" w14:textId="77777777" w:rsidR="00256FFD" w:rsidRPr="003A109B" w:rsidRDefault="00266332" w:rsidP="00E54108">
      <w:pPr>
        <w:spacing w:line="520" w:lineRule="exact"/>
        <w:ind w:firstLineChars="200" w:firstLine="640"/>
        <w:outlineLvl w:val="0"/>
        <w:rPr>
          <w:rFonts w:eastAsia="仿宋_GB2312"/>
          <w:sz w:val="32"/>
          <w:szCs w:val="32"/>
        </w:rPr>
      </w:pPr>
      <w:r w:rsidRPr="003A109B">
        <w:rPr>
          <w:rFonts w:eastAsia="仿宋_GB2312"/>
          <w:sz w:val="32"/>
          <w:szCs w:val="32"/>
        </w:rPr>
        <w:t>5.</w:t>
      </w:r>
      <w:r w:rsidRPr="003A109B">
        <w:rPr>
          <w:rFonts w:eastAsia="仿宋_GB2312" w:hint="eastAsia"/>
          <w:sz w:val="32"/>
          <w:szCs w:val="32"/>
        </w:rPr>
        <w:t>其他资料</w:t>
      </w:r>
    </w:p>
    <w:p w14:paraId="085787E6" w14:textId="77777777" w:rsidR="00EE6575" w:rsidRPr="003A109B" w:rsidRDefault="00266332" w:rsidP="00E54108">
      <w:pPr>
        <w:spacing w:line="520" w:lineRule="exact"/>
        <w:ind w:firstLineChars="200" w:firstLine="640"/>
        <w:outlineLvl w:val="0"/>
        <w:rPr>
          <w:rFonts w:eastAsia="仿宋_GB2312"/>
          <w:kern w:val="0"/>
          <w:sz w:val="32"/>
          <w:szCs w:val="32"/>
        </w:rPr>
      </w:pPr>
      <w:r w:rsidRPr="003A109B">
        <w:rPr>
          <w:rFonts w:eastAsia="仿宋_GB2312"/>
          <w:kern w:val="0"/>
          <w:sz w:val="32"/>
          <w:szCs w:val="32"/>
        </w:rPr>
        <w:t>5.1</w:t>
      </w:r>
      <w:r w:rsidRPr="003A109B">
        <w:rPr>
          <w:rFonts w:eastAsia="仿宋_GB2312" w:hint="eastAsia"/>
          <w:kern w:val="0"/>
          <w:sz w:val="32"/>
          <w:szCs w:val="32"/>
        </w:rPr>
        <w:t>主要原材料研究资料</w:t>
      </w:r>
    </w:p>
    <w:p w14:paraId="210525C6" w14:textId="6853AC88" w:rsidR="00EE6575" w:rsidRPr="003A109B" w:rsidRDefault="00266332" w:rsidP="00E54108">
      <w:pPr>
        <w:adjustRightInd w:val="0"/>
        <w:snapToGrid w:val="0"/>
        <w:spacing w:line="520" w:lineRule="exact"/>
        <w:ind w:firstLineChars="200" w:firstLine="640"/>
        <w:rPr>
          <w:rFonts w:eastAsia="仿宋_GB2312"/>
          <w:kern w:val="0"/>
          <w:sz w:val="32"/>
          <w:szCs w:val="32"/>
        </w:rPr>
      </w:pPr>
      <w:r w:rsidRPr="003A109B">
        <w:rPr>
          <w:rFonts w:eastAsia="仿宋_GB2312" w:hint="eastAsia"/>
          <w:sz w:val="32"/>
          <w:szCs w:val="32"/>
        </w:rPr>
        <w:t>此类产品的主要原材料包括引物、探针、酶、</w:t>
      </w:r>
      <w:proofErr w:type="spellStart"/>
      <w:r w:rsidRPr="003A109B">
        <w:rPr>
          <w:rFonts w:eastAsia="仿宋_GB2312"/>
          <w:sz w:val="32"/>
          <w:szCs w:val="32"/>
        </w:rPr>
        <w:t>dNTP</w:t>
      </w:r>
      <w:proofErr w:type="spellEnd"/>
      <w:r w:rsidRPr="003A109B">
        <w:rPr>
          <w:rFonts w:eastAsia="仿宋_GB2312" w:hint="eastAsia"/>
          <w:sz w:val="32"/>
          <w:szCs w:val="32"/>
        </w:rPr>
        <w:t>、核酸分离</w:t>
      </w:r>
      <w:r w:rsidRPr="003A109B">
        <w:rPr>
          <w:rFonts w:eastAsia="仿宋_GB2312"/>
          <w:sz w:val="32"/>
          <w:szCs w:val="32"/>
        </w:rPr>
        <w:t>/</w:t>
      </w:r>
      <w:r w:rsidRPr="003A109B">
        <w:rPr>
          <w:rFonts w:eastAsia="仿宋_GB2312" w:hint="eastAsia"/>
          <w:sz w:val="32"/>
          <w:szCs w:val="32"/>
        </w:rPr>
        <w:t>纯化组分（如有）、</w:t>
      </w:r>
      <w:r w:rsidR="00E6476D" w:rsidRPr="003A109B">
        <w:rPr>
          <w:rFonts w:eastAsia="仿宋_GB2312" w:hint="eastAsia"/>
          <w:sz w:val="32"/>
          <w:szCs w:val="32"/>
        </w:rPr>
        <w:t>企业参考品</w:t>
      </w:r>
      <w:r w:rsidRPr="003A109B">
        <w:rPr>
          <w:rFonts w:eastAsia="仿宋_GB2312" w:hint="eastAsia"/>
          <w:sz w:val="32"/>
          <w:szCs w:val="32"/>
        </w:rPr>
        <w:t>、</w:t>
      </w:r>
      <w:proofErr w:type="gramStart"/>
      <w:r w:rsidRPr="003A109B">
        <w:rPr>
          <w:rFonts w:eastAsia="仿宋_GB2312" w:hint="eastAsia"/>
          <w:sz w:val="32"/>
          <w:szCs w:val="32"/>
        </w:rPr>
        <w:t>质控品等</w:t>
      </w:r>
      <w:proofErr w:type="gramEnd"/>
      <w:r w:rsidRPr="003A109B">
        <w:rPr>
          <w:rFonts w:eastAsia="仿宋_GB2312" w:hint="eastAsia"/>
          <w:sz w:val="32"/>
          <w:szCs w:val="32"/>
        </w:rPr>
        <w:t>。应提供主要原材料的</w:t>
      </w:r>
      <w:r w:rsidRPr="003A109B">
        <w:rPr>
          <w:rFonts w:eastAsia="仿宋_GB2312" w:hint="eastAsia"/>
          <w:spacing w:val="-4"/>
          <w:sz w:val="32"/>
          <w:szCs w:val="32"/>
        </w:rPr>
        <w:t>来源</w:t>
      </w:r>
      <w:r w:rsidR="00E43AFE" w:rsidRPr="003A109B">
        <w:rPr>
          <w:rFonts w:eastAsia="仿宋_GB2312" w:hint="eastAsia"/>
          <w:spacing w:val="-4"/>
          <w:sz w:val="32"/>
          <w:szCs w:val="32"/>
        </w:rPr>
        <w:t>与</w:t>
      </w:r>
      <w:r w:rsidRPr="003A109B">
        <w:rPr>
          <w:rFonts w:eastAsia="仿宋_GB2312" w:hint="eastAsia"/>
          <w:spacing w:val="-4"/>
          <w:sz w:val="32"/>
          <w:szCs w:val="32"/>
        </w:rPr>
        <w:t>选择</w:t>
      </w:r>
      <w:r w:rsidR="00E43AFE" w:rsidRPr="003A109B">
        <w:rPr>
          <w:rFonts w:eastAsia="仿宋_GB2312" w:hint="eastAsia"/>
          <w:spacing w:val="-4"/>
          <w:sz w:val="32"/>
          <w:szCs w:val="32"/>
        </w:rPr>
        <w:t>、</w:t>
      </w:r>
      <w:r w:rsidR="00E43AFE" w:rsidRPr="003A109B">
        <w:rPr>
          <w:rFonts w:eastAsia="仿宋_GB2312"/>
          <w:sz w:val="32"/>
          <w:szCs w:val="32"/>
        </w:rPr>
        <w:t>制备过程、质量控制标准等相关研究资料、</w:t>
      </w:r>
      <w:proofErr w:type="gramStart"/>
      <w:r w:rsidR="00E43AFE" w:rsidRPr="003A109B">
        <w:rPr>
          <w:rFonts w:eastAsia="仿宋_GB2312"/>
          <w:sz w:val="32"/>
          <w:szCs w:val="32"/>
        </w:rPr>
        <w:t>质控品的</w:t>
      </w:r>
      <w:proofErr w:type="gramEnd"/>
      <w:r w:rsidR="00E43AFE" w:rsidRPr="003A109B">
        <w:rPr>
          <w:rFonts w:eastAsia="仿宋_GB2312"/>
          <w:sz w:val="32"/>
          <w:szCs w:val="32"/>
        </w:rPr>
        <w:t>定值</w:t>
      </w:r>
      <w:r w:rsidR="00E43AFE" w:rsidRPr="003A109B">
        <w:rPr>
          <w:rFonts w:eastAsia="仿宋_GB2312" w:hint="eastAsia"/>
          <w:sz w:val="32"/>
          <w:szCs w:val="32"/>
        </w:rPr>
        <w:t>试验</w:t>
      </w:r>
      <w:r w:rsidR="00E43AFE" w:rsidRPr="003A109B">
        <w:rPr>
          <w:rFonts w:eastAsia="仿宋_GB2312"/>
          <w:sz w:val="32"/>
          <w:szCs w:val="32"/>
        </w:rPr>
        <w:t>资料等。</w:t>
      </w:r>
      <w:r w:rsidRPr="003A109B">
        <w:rPr>
          <w:rFonts w:eastAsia="仿宋_GB2312" w:hint="eastAsia"/>
          <w:kern w:val="0"/>
          <w:sz w:val="32"/>
          <w:szCs w:val="32"/>
        </w:rPr>
        <w:t>如主要原材料为</w:t>
      </w:r>
      <w:r w:rsidR="00F16DFA" w:rsidRPr="003A109B">
        <w:rPr>
          <w:rFonts w:eastAsia="仿宋_GB2312" w:hint="eastAsia"/>
          <w:kern w:val="0"/>
          <w:sz w:val="32"/>
          <w:szCs w:val="32"/>
        </w:rPr>
        <w:t>企业</w:t>
      </w:r>
      <w:r w:rsidR="00E43AFE" w:rsidRPr="003A109B">
        <w:rPr>
          <w:rFonts w:eastAsia="仿宋_GB2312" w:hint="eastAsia"/>
          <w:kern w:val="0"/>
          <w:sz w:val="32"/>
          <w:szCs w:val="32"/>
        </w:rPr>
        <w:t>自制，应提供其详细的制备、鉴定和质量控制过程，</w:t>
      </w:r>
      <w:r w:rsidRPr="003A109B">
        <w:rPr>
          <w:rFonts w:eastAsia="仿宋_GB2312" w:hint="eastAsia"/>
          <w:kern w:val="0"/>
          <w:sz w:val="32"/>
          <w:szCs w:val="32"/>
        </w:rPr>
        <w:t>制备工艺</w:t>
      </w:r>
      <w:r w:rsidR="00E43AFE" w:rsidRPr="003A109B">
        <w:rPr>
          <w:rFonts w:eastAsia="仿宋_GB2312" w:hint="eastAsia"/>
          <w:kern w:val="0"/>
          <w:sz w:val="32"/>
          <w:szCs w:val="32"/>
        </w:rPr>
        <w:t>应</w:t>
      </w:r>
      <w:r w:rsidRPr="003A109B">
        <w:rPr>
          <w:rFonts w:eastAsia="仿宋_GB2312" w:hint="eastAsia"/>
          <w:kern w:val="0"/>
          <w:sz w:val="32"/>
          <w:szCs w:val="32"/>
        </w:rPr>
        <w:t>相对稳定；如主要原材料源于外购，应提供资料包括：选择该原材料的依据及对比筛选试验资料、</w:t>
      </w:r>
      <w:r w:rsidRPr="003A109B">
        <w:rPr>
          <w:rFonts w:eastAsia="仿宋_GB2312" w:hint="eastAsia"/>
          <w:bCs/>
          <w:sz w:val="32"/>
          <w:szCs w:val="32"/>
        </w:rPr>
        <w:t>质量标准、</w:t>
      </w:r>
      <w:r w:rsidR="00E43AFE" w:rsidRPr="003A109B">
        <w:rPr>
          <w:rFonts w:eastAsia="仿宋_GB2312"/>
          <w:sz w:val="32"/>
          <w:szCs w:val="32"/>
        </w:rPr>
        <w:t>出厂检验报告，</w:t>
      </w:r>
      <w:r w:rsidRPr="003A109B">
        <w:rPr>
          <w:rFonts w:eastAsia="仿宋_GB2312" w:hint="eastAsia"/>
          <w:kern w:val="0"/>
          <w:sz w:val="32"/>
          <w:szCs w:val="32"/>
        </w:rPr>
        <w:t>以及该原材料到货后的入厂检验报告</w:t>
      </w:r>
      <w:r w:rsidR="00F56782" w:rsidRPr="003A109B">
        <w:rPr>
          <w:rFonts w:eastAsia="仿宋_GB2312" w:hint="eastAsia"/>
          <w:kern w:val="0"/>
          <w:sz w:val="32"/>
          <w:szCs w:val="32"/>
        </w:rPr>
        <w:t>。</w:t>
      </w:r>
      <w:r w:rsidRPr="003A109B">
        <w:rPr>
          <w:rFonts w:eastAsia="仿宋_GB2312" w:hint="eastAsia"/>
          <w:kern w:val="0"/>
          <w:sz w:val="32"/>
          <w:szCs w:val="32"/>
        </w:rPr>
        <w:t>生产商</w:t>
      </w:r>
      <w:r w:rsidR="00F56782" w:rsidRPr="003A109B">
        <w:rPr>
          <w:rFonts w:eastAsia="仿宋_GB2312" w:hint="eastAsia"/>
          <w:sz w:val="32"/>
          <w:szCs w:val="32"/>
        </w:rPr>
        <w:t>应固定</w:t>
      </w:r>
      <w:r w:rsidRPr="003A109B">
        <w:rPr>
          <w:rFonts w:eastAsia="仿宋_GB2312" w:hint="eastAsia"/>
          <w:kern w:val="0"/>
          <w:sz w:val="32"/>
          <w:szCs w:val="32"/>
        </w:rPr>
        <w:t>，不得随意更换。</w:t>
      </w:r>
    </w:p>
    <w:p w14:paraId="5D86DEA4"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5.1.</w:t>
      </w:r>
      <w:r w:rsidR="00E43AFE" w:rsidRPr="003A109B">
        <w:rPr>
          <w:rFonts w:eastAsia="仿宋_GB2312"/>
          <w:sz w:val="32"/>
          <w:szCs w:val="32"/>
        </w:rPr>
        <w:t>1</w:t>
      </w:r>
      <w:r w:rsidRPr="003A109B">
        <w:rPr>
          <w:rFonts w:eastAsia="仿宋_GB2312" w:hint="eastAsia"/>
          <w:sz w:val="32"/>
          <w:szCs w:val="32"/>
        </w:rPr>
        <w:t>引物和探针</w:t>
      </w:r>
    </w:p>
    <w:p w14:paraId="1A181EE2" w14:textId="466317D3" w:rsidR="00E43AFE" w:rsidRPr="003A109B" w:rsidRDefault="00E43AFE" w:rsidP="00E54108">
      <w:pPr>
        <w:spacing w:line="520" w:lineRule="exact"/>
        <w:ind w:firstLineChars="200" w:firstLine="640"/>
        <w:rPr>
          <w:rFonts w:eastAsia="仿宋_GB2312"/>
          <w:sz w:val="32"/>
          <w:szCs w:val="32"/>
        </w:rPr>
      </w:pPr>
      <w:r w:rsidRPr="003A109B">
        <w:rPr>
          <w:rFonts w:eastAsia="仿宋_GB2312"/>
          <w:sz w:val="32"/>
          <w:szCs w:val="32"/>
        </w:rPr>
        <w:t>应详述引物和探针的设计原则</w:t>
      </w:r>
      <w:r w:rsidRPr="003A109B">
        <w:rPr>
          <w:rFonts w:eastAsia="仿宋_GB2312" w:hint="eastAsia"/>
          <w:sz w:val="32"/>
          <w:szCs w:val="32"/>
        </w:rPr>
        <w:t>，包括对包容性和特异性的考虑情况</w:t>
      </w:r>
      <w:r w:rsidRPr="003A109B">
        <w:rPr>
          <w:rFonts w:eastAsia="仿宋_GB2312"/>
          <w:sz w:val="32"/>
          <w:szCs w:val="32"/>
        </w:rPr>
        <w:t>，提供引物、探针核酸序列、靶序列的基因位点及两者的对应情况。</w:t>
      </w:r>
      <w:r w:rsidR="00683C08" w:rsidRPr="003A109B">
        <w:rPr>
          <w:rFonts w:eastAsia="仿宋_GB2312" w:hint="eastAsia"/>
          <w:sz w:val="32"/>
          <w:szCs w:val="32"/>
        </w:rPr>
        <w:t>产品的内控</w:t>
      </w:r>
      <w:r w:rsidR="00410310" w:rsidRPr="003A109B">
        <w:rPr>
          <w:rFonts w:eastAsia="仿宋_GB2312" w:hint="eastAsia"/>
          <w:sz w:val="32"/>
          <w:szCs w:val="32"/>
        </w:rPr>
        <w:t>基因</w:t>
      </w:r>
      <w:r w:rsidR="00CB776D" w:rsidRPr="003A109B">
        <w:rPr>
          <w:rFonts w:eastAsia="仿宋_GB2312" w:hint="eastAsia"/>
          <w:sz w:val="32"/>
          <w:szCs w:val="32"/>
        </w:rPr>
        <w:t>的</w:t>
      </w:r>
      <w:r w:rsidR="00410310" w:rsidRPr="003A109B">
        <w:rPr>
          <w:rFonts w:eastAsia="仿宋_GB2312" w:hint="eastAsia"/>
          <w:sz w:val="32"/>
          <w:szCs w:val="32"/>
        </w:rPr>
        <w:t>引物探针</w:t>
      </w:r>
      <w:r w:rsidR="00CB776D" w:rsidRPr="003A109B">
        <w:rPr>
          <w:rFonts w:eastAsia="仿宋_GB2312" w:hint="eastAsia"/>
          <w:sz w:val="32"/>
          <w:szCs w:val="32"/>
        </w:rPr>
        <w:t>建议</w:t>
      </w:r>
      <w:r w:rsidR="00CB776D" w:rsidRPr="003A109B">
        <w:rPr>
          <w:rFonts w:eastAsia="仿宋_GB2312"/>
          <w:sz w:val="32"/>
          <w:szCs w:val="32"/>
        </w:rPr>
        <w:t>针对</w:t>
      </w:r>
      <w:r w:rsidR="00CB776D" w:rsidRPr="003A109B">
        <w:rPr>
          <w:rFonts w:eastAsia="仿宋_GB2312" w:hint="eastAsia"/>
          <w:sz w:val="32"/>
          <w:szCs w:val="32"/>
        </w:rPr>
        <w:t>幽门螺杆</w:t>
      </w:r>
      <w:proofErr w:type="gramStart"/>
      <w:r w:rsidR="00CB776D" w:rsidRPr="003A109B">
        <w:rPr>
          <w:rFonts w:eastAsia="仿宋_GB2312" w:hint="eastAsia"/>
          <w:sz w:val="32"/>
          <w:szCs w:val="32"/>
        </w:rPr>
        <w:t>菌</w:t>
      </w:r>
      <w:proofErr w:type="gramEnd"/>
      <w:r w:rsidR="00CB776D" w:rsidRPr="003A109B">
        <w:rPr>
          <w:rFonts w:eastAsia="仿宋_GB2312" w:hint="eastAsia"/>
          <w:sz w:val="32"/>
          <w:szCs w:val="32"/>
        </w:rPr>
        <w:t>保守核酸序列设计</w:t>
      </w:r>
      <w:r w:rsidR="00410310" w:rsidRPr="003A109B">
        <w:rPr>
          <w:rFonts w:eastAsia="仿宋_GB2312"/>
          <w:sz w:val="32"/>
          <w:szCs w:val="32"/>
        </w:rPr>
        <w:t>。</w:t>
      </w:r>
      <w:r w:rsidRPr="003A109B">
        <w:rPr>
          <w:rFonts w:eastAsia="仿宋_GB2312"/>
          <w:sz w:val="32"/>
          <w:szCs w:val="32"/>
        </w:rPr>
        <w:t>建议设计</w:t>
      </w:r>
      <w:r w:rsidRPr="003A109B">
        <w:rPr>
          <w:rFonts w:eastAsia="仿宋_GB2312" w:hint="eastAsia"/>
          <w:sz w:val="32"/>
          <w:szCs w:val="32"/>
        </w:rPr>
        <w:t>两套或</w:t>
      </w:r>
      <w:r w:rsidRPr="003A109B">
        <w:rPr>
          <w:rFonts w:eastAsia="仿宋_GB2312"/>
          <w:sz w:val="32"/>
          <w:szCs w:val="32"/>
        </w:rPr>
        <w:t>多套引物、探针以供筛选，通过序列比对和功能性</w:t>
      </w:r>
      <w:r w:rsidRPr="003A109B">
        <w:rPr>
          <w:rFonts w:eastAsia="仿宋_GB2312" w:hint="eastAsia"/>
          <w:sz w:val="32"/>
          <w:szCs w:val="32"/>
        </w:rPr>
        <w:t>试验</w:t>
      </w:r>
      <w:r w:rsidRPr="003A109B">
        <w:rPr>
          <w:rFonts w:eastAsia="仿宋_GB2312"/>
          <w:sz w:val="32"/>
          <w:szCs w:val="32"/>
        </w:rPr>
        <w:t>等方式，对产品</w:t>
      </w:r>
      <w:r w:rsidRPr="003A109B">
        <w:rPr>
          <w:rFonts w:eastAsia="仿宋_GB2312" w:hint="eastAsia"/>
          <w:sz w:val="32"/>
          <w:szCs w:val="32"/>
        </w:rPr>
        <w:t>检出限</w:t>
      </w:r>
      <w:r w:rsidRPr="003A109B">
        <w:rPr>
          <w:rFonts w:eastAsia="仿宋_GB2312"/>
          <w:sz w:val="32"/>
          <w:szCs w:val="32"/>
        </w:rPr>
        <w:t>、包容性和特异性进行评价</w:t>
      </w:r>
      <w:r w:rsidRPr="003A109B">
        <w:rPr>
          <w:rFonts w:eastAsia="仿宋_GB2312" w:hint="eastAsia"/>
          <w:sz w:val="32"/>
          <w:szCs w:val="32"/>
        </w:rPr>
        <w:t>。通过筛选确定最佳的引物和探针组合。引物、探针的质量标准应至少包括序列准确性、纯度、浓度、探针</w:t>
      </w:r>
      <w:r w:rsidRPr="003A109B">
        <w:rPr>
          <w:rFonts w:eastAsia="仿宋_GB2312" w:hint="eastAsia"/>
          <w:bCs/>
          <w:sz w:val="32"/>
          <w:szCs w:val="32"/>
        </w:rPr>
        <w:t>标记的荧光素</w:t>
      </w:r>
      <w:r w:rsidRPr="003A109B">
        <w:rPr>
          <w:rFonts w:eastAsia="仿宋_GB2312" w:hint="eastAsia"/>
          <w:sz w:val="32"/>
          <w:szCs w:val="32"/>
        </w:rPr>
        <w:t>及功能性试验等。</w:t>
      </w:r>
    </w:p>
    <w:p w14:paraId="2A658DC2"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5.1.</w:t>
      </w:r>
      <w:r w:rsidR="00E43AFE" w:rsidRPr="003A109B">
        <w:rPr>
          <w:rFonts w:eastAsia="仿宋_GB2312"/>
          <w:sz w:val="32"/>
          <w:szCs w:val="32"/>
        </w:rPr>
        <w:t>2</w:t>
      </w:r>
      <w:r w:rsidRPr="003A109B">
        <w:rPr>
          <w:rFonts w:eastAsia="仿宋_GB2312" w:hint="eastAsia"/>
          <w:sz w:val="32"/>
          <w:szCs w:val="32"/>
        </w:rPr>
        <w:t>脱氧三磷酸核苷（</w:t>
      </w:r>
      <w:proofErr w:type="spellStart"/>
      <w:r w:rsidRPr="003A109B">
        <w:rPr>
          <w:rFonts w:eastAsia="仿宋_GB2312"/>
          <w:sz w:val="32"/>
          <w:szCs w:val="32"/>
        </w:rPr>
        <w:t>dNTPs</w:t>
      </w:r>
      <w:proofErr w:type="spellEnd"/>
      <w:r w:rsidRPr="003A109B">
        <w:rPr>
          <w:rFonts w:eastAsia="仿宋_GB2312" w:hint="eastAsia"/>
          <w:sz w:val="32"/>
          <w:szCs w:val="32"/>
        </w:rPr>
        <w:t>）</w:t>
      </w:r>
    </w:p>
    <w:p w14:paraId="14FC1429" w14:textId="62E6FE81" w:rsidR="00EE6575" w:rsidRPr="003A109B" w:rsidRDefault="002E35C7" w:rsidP="00BE0BF2">
      <w:pPr>
        <w:snapToGrid w:val="0"/>
        <w:spacing w:line="520" w:lineRule="exact"/>
        <w:ind w:firstLineChars="200" w:firstLine="640"/>
        <w:rPr>
          <w:rFonts w:eastAsia="仿宋_GB2312"/>
          <w:sz w:val="32"/>
          <w:szCs w:val="32"/>
        </w:rPr>
      </w:pPr>
      <w:r w:rsidRPr="003A109B">
        <w:rPr>
          <w:rFonts w:eastAsia="仿宋_GB2312" w:hint="eastAsia"/>
          <w:sz w:val="32"/>
          <w:szCs w:val="32"/>
        </w:rPr>
        <w:t>包括</w:t>
      </w:r>
      <w:proofErr w:type="spellStart"/>
      <w:r w:rsidRPr="003A109B">
        <w:rPr>
          <w:rFonts w:eastAsia="仿宋_GB2312"/>
          <w:bCs/>
          <w:sz w:val="32"/>
          <w:szCs w:val="32"/>
        </w:rPr>
        <w:t>dATP</w:t>
      </w:r>
      <w:proofErr w:type="spellEnd"/>
      <w:r w:rsidRPr="003A109B">
        <w:rPr>
          <w:rFonts w:eastAsia="仿宋_GB2312" w:hint="eastAsia"/>
          <w:bCs/>
          <w:sz w:val="32"/>
          <w:szCs w:val="32"/>
        </w:rPr>
        <w:t>、</w:t>
      </w:r>
      <w:proofErr w:type="spellStart"/>
      <w:r w:rsidRPr="003A109B">
        <w:rPr>
          <w:rFonts w:eastAsia="仿宋_GB2312"/>
          <w:bCs/>
          <w:sz w:val="32"/>
          <w:szCs w:val="32"/>
        </w:rPr>
        <w:t>dCTP</w:t>
      </w:r>
      <w:proofErr w:type="spellEnd"/>
      <w:r w:rsidRPr="003A109B">
        <w:rPr>
          <w:rFonts w:eastAsia="仿宋_GB2312" w:hint="eastAsia"/>
          <w:bCs/>
          <w:sz w:val="32"/>
          <w:szCs w:val="32"/>
        </w:rPr>
        <w:t>、</w:t>
      </w:r>
      <w:proofErr w:type="spellStart"/>
      <w:r w:rsidRPr="003A109B">
        <w:rPr>
          <w:rFonts w:eastAsia="仿宋_GB2312"/>
          <w:bCs/>
          <w:sz w:val="32"/>
          <w:szCs w:val="32"/>
        </w:rPr>
        <w:t>dGTP</w:t>
      </w:r>
      <w:proofErr w:type="spellEnd"/>
      <w:r w:rsidRPr="003A109B">
        <w:rPr>
          <w:rFonts w:eastAsia="仿宋_GB2312" w:hint="eastAsia"/>
          <w:bCs/>
          <w:sz w:val="32"/>
          <w:szCs w:val="32"/>
        </w:rPr>
        <w:t>、</w:t>
      </w:r>
      <w:proofErr w:type="spellStart"/>
      <w:r w:rsidRPr="003A109B">
        <w:rPr>
          <w:rFonts w:eastAsia="仿宋_GB2312"/>
          <w:bCs/>
          <w:sz w:val="32"/>
          <w:szCs w:val="32"/>
        </w:rPr>
        <w:t>dTTP</w:t>
      </w:r>
      <w:proofErr w:type="spellEnd"/>
      <w:r w:rsidRPr="003A109B">
        <w:rPr>
          <w:rFonts w:eastAsia="仿宋_GB2312" w:hint="eastAsia"/>
          <w:bCs/>
          <w:sz w:val="32"/>
          <w:szCs w:val="32"/>
        </w:rPr>
        <w:t>或</w:t>
      </w:r>
      <w:proofErr w:type="spellStart"/>
      <w:r w:rsidRPr="003A109B">
        <w:rPr>
          <w:rFonts w:eastAsia="仿宋_GB2312"/>
          <w:bCs/>
          <w:sz w:val="32"/>
          <w:szCs w:val="32"/>
        </w:rPr>
        <w:t>dUTP</w:t>
      </w:r>
      <w:proofErr w:type="spellEnd"/>
      <w:r w:rsidRPr="003A109B">
        <w:rPr>
          <w:rFonts w:eastAsia="仿宋_GB2312" w:hint="eastAsia"/>
          <w:sz w:val="32"/>
          <w:szCs w:val="32"/>
        </w:rPr>
        <w:t>，</w:t>
      </w:r>
      <w:r w:rsidR="00F31153" w:rsidRPr="003A109B">
        <w:rPr>
          <w:rFonts w:eastAsia="仿宋_GB2312" w:hint="eastAsia"/>
          <w:sz w:val="32"/>
          <w:szCs w:val="32"/>
        </w:rPr>
        <w:t>应提交对其纯度、浓度</w:t>
      </w:r>
      <w:r w:rsidRPr="003A109B">
        <w:rPr>
          <w:rFonts w:eastAsia="仿宋_GB2312" w:hint="eastAsia"/>
          <w:sz w:val="32"/>
          <w:szCs w:val="32"/>
        </w:rPr>
        <w:t>、功能性试验</w:t>
      </w:r>
      <w:r w:rsidR="00F31153" w:rsidRPr="003A109B">
        <w:rPr>
          <w:rFonts w:eastAsia="仿宋_GB2312" w:hint="eastAsia"/>
          <w:sz w:val="32"/>
          <w:szCs w:val="32"/>
        </w:rPr>
        <w:t>等的验证资料</w:t>
      </w:r>
      <w:r w:rsidRPr="003A109B">
        <w:rPr>
          <w:rFonts w:eastAsia="仿宋_GB2312" w:hint="eastAsia"/>
          <w:sz w:val="32"/>
          <w:szCs w:val="32"/>
        </w:rPr>
        <w:t>，并确定质量标准。</w:t>
      </w:r>
    </w:p>
    <w:p w14:paraId="259E23B7" w14:textId="77777777" w:rsidR="00EE6575" w:rsidRPr="003A109B" w:rsidRDefault="00F31153" w:rsidP="00E54108">
      <w:pPr>
        <w:spacing w:line="520" w:lineRule="exact"/>
        <w:ind w:firstLineChars="200" w:firstLine="640"/>
        <w:rPr>
          <w:rFonts w:eastAsia="仿宋_GB2312"/>
          <w:kern w:val="0"/>
          <w:sz w:val="32"/>
          <w:szCs w:val="32"/>
        </w:rPr>
      </w:pPr>
      <w:r w:rsidRPr="003A109B">
        <w:rPr>
          <w:rFonts w:eastAsia="仿宋_GB2312"/>
          <w:kern w:val="0"/>
          <w:sz w:val="32"/>
          <w:szCs w:val="32"/>
        </w:rPr>
        <w:t>5.1</w:t>
      </w:r>
      <w:r w:rsidRPr="003A109B">
        <w:rPr>
          <w:rFonts w:eastAsia="仿宋_GB2312" w:hint="eastAsia"/>
          <w:kern w:val="0"/>
          <w:sz w:val="32"/>
          <w:szCs w:val="32"/>
        </w:rPr>
        <w:t>.</w:t>
      </w:r>
      <w:r w:rsidRPr="003A109B">
        <w:rPr>
          <w:rFonts w:eastAsia="仿宋_GB2312"/>
          <w:kern w:val="0"/>
          <w:sz w:val="32"/>
          <w:szCs w:val="32"/>
        </w:rPr>
        <w:t>4</w:t>
      </w:r>
      <w:r w:rsidRPr="003A109B">
        <w:rPr>
          <w:rFonts w:eastAsia="仿宋_GB2312" w:hint="eastAsia"/>
          <w:kern w:val="0"/>
          <w:sz w:val="32"/>
          <w:szCs w:val="32"/>
        </w:rPr>
        <w:t>酶</w:t>
      </w:r>
    </w:p>
    <w:p w14:paraId="3ECCED83" w14:textId="78E57A2E" w:rsidR="00EE6575"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需要的</w:t>
      </w:r>
      <w:proofErr w:type="gramStart"/>
      <w:r w:rsidRPr="003A109B">
        <w:rPr>
          <w:rFonts w:eastAsia="仿宋_GB2312" w:hint="eastAsia"/>
          <w:sz w:val="32"/>
          <w:szCs w:val="32"/>
        </w:rPr>
        <w:t>酶主要</w:t>
      </w:r>
      <w:proofErr w:type="gramEnd"/>
      <w:r w:rsidRPr="003A109B">
        <w:rPr>
          <w:rFonts w:eastAsia="仿宋_GB2312" w:hint="eastAsia"/>
          <w:sz w:val="32"/>
          <w:szCs w:val="32"/>
        </w:rPr>
        <w:t>包括</w:t>
      </w:r>
      <w:r w:rsidRPr="003A109B">
        <w:rPr>
          <w:rFonts w:eastAsia="仿宋_GB2312"/>
          <w:sz w:val="32"/>
          <w:szCs w:val="32"/>
        </w:rPr>
        <w:t>DNA</w:t>
      </w:r>
      <w:r w:rsidRPr="003A109B">
        <w:rPr>
          <w:rFonts w:eastAsia="仿宋_GB2312" w:hint="eastAsia"/>
          <w:sz w:val="32"/>
          <w:szCs w:val="32"/>
        </w:rPr>
        <w:t>聚合酶、尿嘧啶</w:t>
      </w:r>
      <w:r w:rsidRPr="003A109B">
        <w:rPr>
          <w:rFonts w:eastAsia="仿宋_GB2312"/>
          <w:sz w:val="32"/>
          <w:szCs w:val="32"/>
        </w:rPr>
        <w:t>DNA</w:t>
      </w:r>
      <w:r w:rsidRPr="003A109B">
        <w:rPr>
          <w:rFonts w:eastAsia="仿宋_GB2312" w:hint="eastAsia"/>
          <w:sz w:val="32"/>
          <w:szCs w:val="32"/>
        </w:rPr>
        <w:t>糖基化酶（如</w:t>
      </w:r>
      <w:r w:rsidRPr="003A109B">
        <w:rPr>
          <w:rFonts w:eastAsia="仿宋_GB2312" w:hint="eastAsia"/>
          <w:sz w:val="32"/>
          <w:szCs w:val="32"/>
        </w:rPr>
        <w:lastRenderedPageBreak/>
        <w:t>有）等，应分别对酶活性、</w:t>
      </w:r>
      <w:r w:rsidR="002E35C7" w:rsidRPr="003A109B">
        <w:rPr>
          <w:rFonts w:eastAsia="仿宋_GB2312" w:hint="eastAsia"/>
          <w:sz w:val="32"/>
          <w:szCs w:val="32"/>
        </w:rPr>
        <w:t>热稳定性、</w:t>
      </w:r>
      <w:r w:rsidRPr="003A109B">
        <w:rPr>
          <w:rFonts w:eastAsia="仿宋_GB2312" w:hint="eastAsia"/>
          <w:sz w:val="32"/>
          <w:szCs w:val="32"/>
        </w:rPr>
        <w:t>功能性等进行评价和验证。</w:t>
      </w:r>
    </w:p>
    <w:p w14:paraId="56C07FBF" w14:textId="77777777" w:rsidR="00E43AFE" w:rsidRPr="003A109B" w:rsidRDefault="00964D6A" w:rsidP="00E43AFE">
      <w:pPr>
        <w:snapToGrid w:val="0"/>
        <w:spacing w:line="520" w:lineRule="exact"/>
        <w:ind w:firstLineChars="200" w:firstLine="640"/>
        <w:rPr>
          <w:rFonts w:eastAsia="仿宋_GB2312"/>
          <w:sz w:val="32"/>
          <w:szCs w:val="32"/>
        </w:rPr>
      </w:pPr>
      <w:r w:rsidRPr="003A109B">
        <w:rPr>
          <w:rFonts w:eastAsia="仿宋_GB2312"/>
          <w:sz w:val="32"/>
          <w:szCs w:val="32"/>
        </w:rPr>
        <w:t>5</w:t>
      </w:r>
      <w:r w:rsidR="00E43AFE" w:rsidRPr="003A109B">
        <w:rPr>
          <w:rFonts w:eastAsia="仿宋_GB2312"/>
          <w:sz w:val="32"/>
          <w:szCs w:val="32"/>
        </w:rPr>
        <w:t>.1.4</w:t>
      </w:r>
      <w:r w:rsidR="00E43AFE" w:rsidRPr="003A109B">
        <w:rPr>
          <w:rFonts w:eastAsia="仿宋_GB2312"/>
          <w:sz w:val="32"/>
          <w:szCs w:val="32"/>
        </w:rPr>
        <w:t>质控品</w:t>
      </w:r>
    </w:p>
    <w:p w14:paraId="31F1B554" w14:textId="6D0EDAE9" w:rsidR="00E43AFE" w:rsidRPr="003A109B" w:rsidRDefault="00E43AFE" w:rsidP="00E43AFE">
      <w:pPr>
        <w:snapToGrid w:val="0"/>
        <w:spacing w:line="520" w:lineRule="exact"/>
        <w:ind w:firstLineChars="200" w:firstLine="640"/>
        <w:rPr>
          <w:rFonts w:eastAsia="仿宋_GB2312"/>
          <w:sz w:val="32"/>
          <w:szCs w:val="32"/>
        </w:rPr>
      </w:pPr>
      <w:r w:rsidRPr="003A109B">
        <w:rPr>
          <w:rFonts w:eastAsia="仿宋_GB2312"/>
          <w:sz w:val="32"/>
          <w:szCs w:val="32"/>
        </w:rPr>
        <w:t>试剂盒一般包含阴性</w:t>
      </w:r>
      <w:proofErr w:type="gramStart"/>
      <w:r w:rsidRPr="003A109B">
        <w:rPr>
          <w:rFonts w:eastAsia="仿宋_GB2312"/>
          <w:sz w:val="32"/>
          <w:szCs w:val="32"/>
        </w:rPr>
        <w:t>质控品和</w:t>
      </w:r>
      <w:proofErr w:type="gramEnd"/>
      <w:r w:rsidRPr="003A109B">
        <w:rPr>
          <w:rFonts w:eastAsia="仿宋_GB2312"/>
          <w:sz w:val="32"/>
          <w:szCs w:val="32"/>
        </w:rPr>
        <w:t>阳性质控品。阳性</w:t>
      </w:r>
      <w:proofErr w:type="gramStart"/>
      <w:r w:rsidRPr="003A109B">
        <w:rPr>
          <w:rFonts w:eastAsia="仿宋_GB2312"/>
          <w:sz w:val="32"/>
          <w:szCs w:val="32"/>
        </w:rPr>
        <w:t>质控品应</w:t>
      </w:r>
      <w:proofErr w:type="gramEnd"/>
      <w:r w:rsidR="00964D6A" w:rsidRPr="003A109B">
        <w:rPr>
          <w:rFonts w:eastAsia="仿宋_GB2312"/>
          <w:sz w:val="32"/>
          <w:szCs w:val="32"/>
        </w:rPr>
        <w:t>包含试剂盒检测的靶序列，可采用</w:t>
      </w:r>
      <w:r w:rsidR="00050C6B" w:rsidRPr="003A109B">
        <w:rPr>
          <w:rFonts w:eastAsia="仿宋_GB2312" w:hint="eastAsia"/>
          <w:sz w:val="32"/>
          <w:szCs w:val="32"/>
        </w:rPr>
        <w:t>质粒</w:t>
      </w:r>
      <w:r w:rsidR="00964D6A" w:rsidRPr="003A109B">
        <w:rPr>
          <w:rFonts w:eastAsia="仿宋_GB2312" w:hint="eastAsia"/>
          <w:sz w:val="32"/>
          <w:szCs w:val="32"/>
        </w:rPr>
        <w:t>等</w:t>
      </w:r>
      <w:r w:rsidR="00964D6A" w:rsidRPr="003A109B">
        <w:rPr>
          <w:rFonts w:eastAsia="仿宋_GB2312"/>
          <w:sz w:val="32"/>
          <w:szCs w:val="32"/>
        </w:rPr>
        <w:t>制备</w:t>
      </w:r>
      <w:r w:rsidRPr="003A109B">
        <w:rPr>
          <w:rFonts w:eastAsia="仿宋_GB2312"/>
          <w:sz w:val="32"/>
          <w:szCs w:val="32"/>
        </w:rPr>
        <w:t>。</w:t>
      </w:r>
      <w:r w:rsidR="00683C08" w:rsidRPr="003A109B">
        <w:rPr>
          <w:rFonts w:eastAsia="仿宋_GB2312" w:hint="eastAsia"/>
          <w:sz w:val="32"/>
          <w:szCs w:val="32"/>
        </w:rPr>
        <w:t>如产品设置</w:t>
      </w:r>
      <w:r w:rsidR="005C531F" w:rsidRPr="003A109B">
        <w:rPr>
          <w:rFonts w:eastAsia="仿宋_GB2312" w:hint="eastAsia"/>
          <w:sz w:val="32"/>
          <w:szCs w:val="32"/>
        </w:rPr>
        <w:t>应用</w:t>
      </w:r>
      <w:r w:rsidR="005C531F" w:rsidRPr="003A109B">
        <w:rPr>
          <w:rFonts w:eastAsia="仿宋_GB2312"/>
          <w:sz w:val="32"/>
          <w:szCs w:val="32"/>
        </w:rPr>
        <w:t>于阳性判断值判断的野生型阳性质控品，应考虑</w:t>
      </w:r>
      <w:r w:rsidR="005C531F" w:rsidRPr="003A109B">
        <w:rPr>
          <w:rFonts w:eastAsia="仿宋_GB2312" w:hint="eastAsia"/>
          <w:sz w:val="32"/>
          <w:szCs w:val="32"/>
        </w:rPr>
        <w:t>靶标</w:t>
      </w:r>
      <w:r w:rsidR="005C531F" w:rsidRPr="003A109B">
        <w:rPr>
          <w:rFonts w:eastAsia="仿宋_GB2312"/>
          <w:sz w:val="32"/>
          <w:szCs w:val="32"/>
        </w:rPr>
        <w:t>序列的完整性。</w:t>
      </w:r>
      <w:r w:rsidRPr="003A109B">
        <w:rPr>
          <w:rFonts w:eastAsia="仿宋_GB2312"/>
          <w:sz w:val="32"/>
          <w:szCs w:val="32"/>
        </w:rPr>
        <w:t>质</w:t>
      </w:r>
      <w:proofErr w:type="gramStart"/>
      <w:r w:rsidRPr="003A109B">
        <w:rPr>
          <w:rFonts w:eastAsia="仿宋_GB2312"/>
          <w:sz w:val="32"/>
          <w:szCs w:val="32"/>
        </w:rPr>
        <w:t>控品需参与</w:t>
      </w:r>
      <w:proofErr w:type="gramEnd"/>
      <w:r w:rsidRPr="003A109B">
        <w:rPr>
          <w:rFonts w:eastAsia="仿宋_GB2312"/>
          <w:sz w:val="32"/>
          <w:szCs w:val="32"/>
        </w:rPr>
        <w:t>样本处理、核酸的平行提取和检测的全过程，以对整个提取和</w:t>
      </w:r>
      <w:r w:rsidRPr="003A109B">
        <w:rPr>
          <w:rFonts w:eastAsia="仿宋_GB2312"/>
          <w:sz w:val="32"/>
          <w:szCs w:val="32"/>
        </w:rPr>
        <w:t>PCR</w:t>
      </w:r>
      <w:r w:rsidRPr="003A109B">
        <w:rPr>
          <w:rFonts w:eastAsia="仿宋_GB2312"/>
          <w:sz w:val="32"/>
          <w:szCs w:val="32"/>
        </w:rPr>
        <w:t>扩增过程、试剂</w:t>
      </w:r>
      <w:r w:rsidRPr="003A109B">
        <w:rPr>
          <w:rFonts w:eastAsia="仿宋_GB2312"/>
          <w:sz w:val="32"/>
          <w:szCs w:val="32"/>
        </w:rPr>
        <w:t>/</w:t>
      </w:r>
      <w:r w:rsidRPr="003A109B">
        <w:rPr>
          <w:rFonts w:eastAsia="仿宋_GB2312"/>
          <w:sz w:val="32"/>
          <w:szCs w:val="32"/>
        </w:rPr>
        <w:t>设备、交叉污染等环节进行合理质量控制。提交试剂</w:t>
      </w:r>
      <w:proofErr w:type="gramStart"/>
      <w:r w:rsidRPr="003A109B">
        <w:rPr>
          <w:rFonts w:eastAsia="仿宋_GB2312"/>
          <w:sz w:val="32"/>
          <w:szCs w:val="32"/>
        </w:rPr>
        <w:t>盒质控品有关</w:t>
      </w:r>
      <w:proofErr w:type="gramEnd"/>
      <w:r w:rsidRPr="003A109B">
        <w:rPr>
          <w:rFonts w:eastAsia="仿宋_GB2312"/>
          <w:sz w:val="32"/>
          <w:szCs w:val="32"/>
        </w:rPr>
        <w:t>原料选择、制备、定值过程、浓度范围等</w:t>
      </w:r>
      <w:r w:rsidRPr="003A109B">
        <w:rPr>
          <w:rFonts w:eastAsia="仿宋_GB2312" w:hint="eastAsia"/>
          <w:sz w:val="32"/>
          <w:szCs w:val="32"/>
        </w:rPr>
        <w:t>试验</w:t>
      </w:r>
      <w:r w:rsidRPr="003A109B">
        <w:rPr>
          <w:rFonts w:eastAsia="仿宋_GB2312"/>
          <w:sz w:val="32"/>
          <w:szCs w:val="32"/>
        </w:rPr>
        <w:t>资料，</w:t>
      </w:r>
      <w:proofErr w:type="gramStart"/>
      <w:r w:rsidRPr="003A109B">
        <w:rPr>
          <w:rFonts w:eastAsia="仿宋_GB2312"/>
          <w:sz w:val="32"/>
          <w:szCs w:val="32"/>
        </w:rPr>
        <w:t>对质控品的</w:t>
      </w:r>
      <w:proofErr w:type="gramEnd"/>
      <w:r w:rsidRPr="003A109B">
        <w:rPr>
          <w:rFonts w:eastAsia="仿宋_GB2312"/>
          <w:sz w:val="32"/>
          <w:szCs w:val="32"/>
        </w:rPr>
        <w:t>检测结果</w:t>
      </w:r>
      <w:r w:rsidRPr="003A109B">
        <w:rPr>
          <w:rFonts w:eastAsia="仿宋_GB2312"/>
          <w:i/>
          <w:iCs/>
          <w:sz w:val="32"/>
          <w:szCs w:val="32"/>
        </w:rPr>
        <w:t>Ct</w:t>
      </w:r>
      <w:r w:rsidRPr="003A109B">
        <w:rPr>
          <w:rFonts w:eastAsia="仿宋_GB2312"/>
          <w:sz w:val="32"/>
          <w:szCs w:val="32"/>
        </w:rPr>
        <w:t>值范围做出明确的要求。</w:t>
      </w:r>
    </w:p>
    <w:p w14:paraId="20C6236C" w14:textId="77777777" w:rsidR="00E43AFE" w:rsidRPr="003A109B" w:rsidRDefault="00964D6A" w:rsidP="00E43AFE">
      <w:pPr>
        <w:snapToGrid w:val="0"/>
        <w:spacing w:line="520" w:lineRule="exact"/>
        <w:ind w:firstLineChars="200" w:firstLine="640"/>
        <w:rPr>
          <w:rFonts w:eastAsia="仿宋_GB2312"/>
          <w:sz w:val="32"/>
          <w:szCs w:val="32"/>
        </w:rPr>
      </w:pPr>
      <w:r w:rsidRPr="003A109B">
        <w:rPr>
          <w:rFonts w:eastAsia="仿宋_GB2312"/>
          <w:sz w:val="32"/>
          <w:szCs w:val="32"/>
        </w:rPr>
        <w:t>5</w:t>
      </w:r>
      <w:r w:rsidR="00E43AFE" w:rsidRPr="003A109B">
        <w:rPr>
          <w:rFonts w:eastAsia="仿宋_GB2312"/>
          <w:sz w:val="32"/>
          <w:szCs w:val="32"/>
        </w:rPr>
        <w:t>.1.5</w:t>
      </w:r>
      <w:r w:rsidR="00E43AFE" w:rsidRPr="003A109B">
        <w:rPr>
          <w:rFonts w:eastAsia="仿宋_GB2312"/>
          <w:sz w:val="32"/>
          <w:szCs w:val="32"/>
        </w:rPr>
        <w:t>内标</w:t>
      </w:r>
    </w:p>
    <w:p w14:paraId="6C4999C8" w14:textId="77777777" w:rsidR="00E43AFE" w:rsidRPr="003A109B" w:rsidRDefault="00E43AFE" w:rsidP="00964D6A">
      <w:pPr>
        <w:snapToGrid w:val="0"/>
        <w:spacing w:line="520" w:lineRule="exact"/>
        <w:ind w:firstLineChars="200" w:firstLine="640"/>
        <w:rPr>
          <w:rFonts w:eastAsia="仿宋_GB2312"/>
          <w:sz w:val="32"/>
          <w:szCs w:val="32"/>
        </w:rPr>
      </w:pPr>
      <w:r w:rsidRPr="003A109B">
        <w:rPr>
          <w:rFonts w:eastAsia="仿宋_GB2312"/>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3A109B">
        <w:rPr>
          <w:rFonts w:eastAsia="仿宋_GB2312"/>
          <w:i/>
          <w:sz w:val="32"/>
          <w:szCs w:val="32"/>
        </w:rPr>
        <w:t>Ct</w:t>
      </w:r>
      <w:r w:rsidRPr="003A109B">
        <w:rPr>
          <w:rFonts w:eastAsia="仿宋_GB2312"/>
          <w:sz w:val="32"/>
          <w:szCs w:val="32"/>
        </w:rPr>
        <w:t>值范围。建议科学设置内标，对待测样本的取样质量、试剂的反应体系进行监控。</w:t>
      </w:r>
    </w:p>
    <w:p w14:paraId="5E9D8CA8" w14:textId="77777777" w:rsidR="00EE6575" w:rsidRPr="003A109B" w:rsidRDefault="00266332" w:rsidP="00E54108">
      <w:pPr>
        <w:spacing w:line="520" w:lineRule="exact"/>
        <w:ind w:firstLineChars="200" w:firstLine="640"/>
        <w:rPr>
          <w:rFonts w:eastAsia="仿宋_GB2312"/>
          <w:kern w:val="0"/>
          <w:sz w:val="32"/>
          <w:szCs w:val="32"/>
        </w:rPr>
      </w:pPr>
      <w:r w:rsidRPr="003A109B">
        <w:rPr>
          <w:rFonts w:eastAsia="仿宋_GB2312"/>
          <w:kern w:val="0"/>
          <w:sz w:val="32"/>
          <w:szCs w:val="32"/>
        </w:rPr>
        <w:t>5.1.6</w:t>
      </w:r>
      <w:r w:rsidR="00E6476D" w:rsidRPr="003A109B">
        <w:rPr>
          <w:rFonts w:eastAsia="仿宋_GB2312" w:hint="eastAsia"/>
          <w:kern w:val="0"/>
          <w:sz w:val="32"/>
          <w:szCs w:val="32"/>
        </w:rPr>
        <w:t>企业参考品</w:t>
      </w:r>
    </w:p>
    <w:p w14:paraId="5D2A04BD" w14:textId="77777777" w:rsidR="00964D6A" w:rsidRPr="003A109B" w:rsidRDefault="00964D6A" w:rsidP="00964D6A">
      <w:pPr>
        <w:snapToGrid w:val="0"/>
        <w:spacing w:line="520" w:lineRule="exact"/>
        <w:ind w:firstLineChars="200" w:firstLine="640"/>
        <w:rPr>
          <w:rFonts w:eastAsia="仿宋_GB2312"/>
          <w:sz w:val="32"/>
          <w:szCs w:val="32"/>
        </w:rPr>
      </w:pPr>
      <w:r w:rsidRPr="003A109B">
        <w:rPr>
          <w:rFonts w:eastAsia="仿宋_GB2312"/>
          <w:sz w:val="32"/>
          <w:szCs w:val="32"/>
        </w:rPr>
        <w:t>该类产品的企业参考</w:t>
      </w:r>
      <w:proofErr w:type="gramStart"/>
      <w:r w:rsidRPr="003A109B">
        <w:rPr>
          <w:rFonts w:eastAsia="仿宋_GB2312"/>
          <w:sz w:val="32"/>
          <w:szCs w:val="32"/>
        </w:rPr>
        <w:t>品一般</w:t>
      </w:r>
      <w:proofErr w:type="gramEnd"/>
      <w:r w:rsidRPr="003A109B">
        <w:rPr>
          <w:rFonts w:eastAsia="仿宋_GB2312"/>
          <w:sz w:val="32"/>
          <w:szCs w:val="32"/>
        </w:rPr>
        <w:t>包括阳性参考品、阴性参考品、检出限参考品和精密度参考品。应根据产品性能验证的实际需要设置企业参考品。</w:t>
      </w:r>
      <w:r w:rsidR="00A22E00" w:rsidRPr="003A109B">
        <w:rPr>
          <w:rFonts w:eastAsia="仿宋_GB2312" w:hint="eastAsia"/>
          <w:sz w:val="32"/>
          <w:szCs w:val="32"/>
        </w:rPr>
        <w:t xml:space="preserve"> </w:t>
      </w:r>
    </w:p>
    <w:p w14:paraId="30049C3B" w14:textId="1577E82B" w:rsidR="00964D6A" w:rsidRPr="003A109B" w:rsidRDefault="003A104D" w:rsidP="00964D6A">
      <w:pPr>
        <w:snapToGrid w:val="0"/>
        <w:spacing w:line="520" w:lineRule="exact"/>
        <w:ind w:firstLineChars="200" w:firstLine="640"/>
        <w:rPr>
          <w:rFonts w:eastAsia="仿宋_GB2312"/>
          <w:sz w:val="32"/>
          <w:szCs w:val="32"/>
        </w:rPr>
      </w:pPr>
      <w:r w:rsidRPr="003A109B">
        <w:rPr>
          <w:rFonts w:eastAsia="仿宋_GB2312"/>
          <w:sz w:val="32"/>
          <w:szCs w:val="32"/>
        </w:rPr>
        <w:t>应提交企业参考品的原料来源、选择、制备、</w:t>
      </w:r>
      <w:r w:rsidRPr="003A109B">
        <w:rPr>
          <w:rFonts w:eastAsia="仿宋_GB2312" w:hint="eastAsia"/>
          <w:sz w:val="32"/>
          <w:szCs w:val="32"/>
        </w:rPr>
        <w:t>耐药</w:t>
      </w:r>
      <w:r w:rsidRPr="003A109B">
        <w:rPr>
          <w:rFonts w:eastAsia="仿宋_GB2312"/>
          <w:sz w:val="32"/>
          <w:szCs w:val="32"/>
        </w:rPr>
        <w:t>位点</w:t>
      </w:r>
      <w:r w:rsidRPr="003A109B">
        <w:rPr>
          <w:rFonts w:eastAsia="仿宋_GB2312" w:hint="eastAsia"/>
          <w:sz w:val="32"/>
          <w:szCs w:val="32"/>
        </w:rPr>
        <w:t>及</w:t>
      </w:r>
      <w:r w:rsidRPr="003A109B">
        <w:rPr>
          <w:rFonts w:eastAsia="仿宋_GB2312"/>
          <w:sz w:val="32"/>
          <w:szCs w:val="32"/>
        </w:rPr>
        <w:t>突变比例</w:t>
      </w:r>
      <w:r w:rsidRPr="003A109B">
        <w:rPr>
          <w:rFonts w:eastAsia="仿宋_GB2312" w:hint="eastAsia"/>
          <w:sz w:val="32"/>
          <w:szCs w:val="32"/>
        </w:rPr>
        <w:t>、</w:t>
      </w:r>
      <w:r w:rsidR="00964D6A" w:rsidRPr="003A109B">
        <w:rPr>
          <w:rFonts w:eastAsia="仿宋_GB2312"/>
          <w:sz w:val="32"/>
          <w:szCs w:val="32"/>
        </w:rPr>
        <w:t>浓度确认方法或试剂等相关验证资料。企业参考品应采用临床样本，或者使用培养</w:t>
      </w:r>
      <w:r w:rsidR="00964D6A" w:rsidRPr="003A109B">
        <w:rPr>
          <w:rFonts w:eastAsia="仿宋_GB2312" w:hint="eastAsia"/>
          <w:sz w:val="32"/>
          <w:szCs w:val="32"/>
        </w:rPr>
        <w:t>菌株</w:t>
      </w:r>
      <w:r w:rsidR="00964D6A" w:rsidRPr="003A109B">
        <w:rPr>
          <w:rFonts w:eastAsia="仿宋_GB2312"/>
          <w:sz w:val="32"/>
          <w:szCs w:val="32"/>
        </w:rPr>
        <w:t>加入阴性基质。</w:t>
      </w:r>
      <w:r w:rsidR="00964D6A" w:rsidRPr="003A109B">
        <w:rPr>
          <w:rFonts w:eastAsia="仿宋_GB2312" w:hint="eastAsia"/>
          <w:bCs/>
          <w:sz w:val="32"/>
          <w:szCs w:val="32"/>
        </w:rPr>
        <w:t>企</w:t>
      </w:r>
      <w:r w:rsidR="00964D6A" w:rsidRPr="003A109B">
        <w:rPr>
          <w:rFonts w:eastAsia="仿宋_GB2312"/>
          <w:sz w:val="32"/>
          <w:szCs w:val="32"/>
        </w:rPr>
        <w:t>业参考品的设置建议如下：</w:t>
      </w:r>
      <w:r w:rsidR="00964D6A" w:rsidRPr="003A109B">
        <w:rPr>
          <w:rFonts w:eastAsia="仿宋_GB2312"/>
          <w:sz w:val="32"/>
          <w:szCs w:val="32"/>
        </w:rPr>
        <w:t xml:space="preserve"> </w:t>
      </w:r>
    </w:p>
    <w:p w14:paraId="3BEA478B" w14:textId="77777777" w:rsidR="00631A51" w:rsidRPr="003A109B" w:rsidRDefault="00964D6A" w:rsidP="00631A51">
      <w:pPr>
        <w:snapToGrid w:val="0"/>
        <w:spacing w:line="520" w:lineRule="exact"/>
        <w:ind w:firstLineChars="200" w:firstLine="640"/>
        <w:rPr>
          <w:rFonts w:eastAsia="仿宋_GB2312"/>
          <w:sz w:val="32"/>
          <w:szCs w:val="32"/>
        </w:rPr>
      </w:pPr>
      <w:r w:rsidRPr="003A109B">
        <w:rPr>
          <w:rFonts w:eastAsia="仿宋_GB2312"/>
          <w:sz w:val="32"/>
          <w:szCs w:val="32"/>
        </w:rPr>
        <w:lastRenderedPageBreak/>
        <w:t>阳性参考品：</w:t>
      </w:r>
      <w:r w:rsidRPr="003A109B">
        <w:rPr>
          <w:rFonts w:eastAsia="仿宋_GB2312" w:hint="eastAsia"/>
          <w:sz w:val="32"/>
          <w:szCs w:val="32"/>
        </w:rPr>
        <w:t>应设置不同的浓度水平，并应</w:t>
      </w:r>
      <w:r w:rsidR="00631A51" w:rsidRPr="003A109B">
        <w:rPr>
          <w:rFonts w:eastAsia="仿宋_GB2312" w:hint="eastAsia"/>
          <w:sz w:val="32"/>
          <w:szCs w:val="32"/>
        </w:rPr>
        <w:t>包括申报产品声称可检测的突变位点。</w:t>
      </w:r>
    </w:p>
    <w:p w14:paraId="25C77D9C" w14:textId="77777777" w:rsidR="00964D6A" w:rsidRPr="003A109B" w:rsidRDefault="003A104D" w:rsidP="00631A51">
      <w:pPr>
        <w:snapToGrid w:val="0"/>
        <w:spacing w:line="520" w:lineRule="exact"/>
        <w:ind w:firstLineChars="200" w:firstLine="640"/>
        <w:rPr>
          <w:rFonts w:eastAsia="仿宋_GB2312"/>
          <w:sz w:val="32"/>
          <w:szCs w:val="32"/>
        </w:rPr>
      </w:pPr>
      <w:r w:rsidRPr="003A109B">
        <w:rPr>
          <w:rFonts w:eastAsia="仿宋_GB2312"/>
          <w:sz w:val="32"/>
          <w:szCs w:val="32"/>
        </w:rPr>
        <w:t>阴性参考品：主要涉及对交叉反应的验证情况，</w:t>
      </w:r>
      <w:r w:rsidRPr="003A109B">
        <w:rPr>
          <w:rFonts w:eastAsia="仿宋_GB2312" w:hint="eastAsia"/>
          <w:sz w:val="32"/>
          <w:szCs w:val="32"/>
        </w:rPr>
        <w:t>纳入</w:t>
      </w:r>
      <w:r w:rsidR="007159C9" w:rsidRPr="003A109B">
        <w:rPr>
          <w:rFonts w:eastAsia="仿宋_GB2312" w:hint="eastAsia"/>
          <w:sz w:val="32"/>
          <w:szCs w:val="32"/>
        </w:rPr>
        <w:t>阴性</w:t>
      </w:r>
      <w:r w:rsidRPr="003A109B">
        <w:rPr>
          <w:rFonts w:eastAsia="仿宋_GB2312"/>
          <w:sz w:val="32"/>
          <w:szCs w:val="32"/>
        </w:rPr>
        <w:t>临床样本、野生型</w:t>
      </w:r>
      <w:r w:rsidRPr="003A109B">
        <w:rPr>
          <w:rFonts w:eastAsia="仿宋_GB2312" w:hint="eastAsia"/>
          <w:sz w:val="32"/>
          <w:szCs w:val="32"/>
        </w:rPr>
        <w:t>幽门螺杆菌</w:t>
      </w:r>
      <w:r w:rsidRPr="003A109B">
        <w:rPr>
          <w:rFonts w:eastAsia="仿宋_GB2312"/>
          <w:sz w:val="32"/>
          <w:szCs w:val="32"/>
        </w:rPr>
        <w:t>、</w:t>
      </w:r>
      <w:r w:rsidRPr="003A109B">
        <w:rPr>
          <w:rFonts w:eastAsia="仿宋_GB2312" w:hint="eastAsia"/>
          <w:sz w:val="32"/>
          <w:szCs w:val="32"/>
        </w:rPr>
        <w:t>空肠弯曲菌</w:t>
      </w:r>
      <w:r w:rsidRPr="003A109B">
        <w:rPr>
          <w:rFonts w:eastAsia="仿宋_GB2312"/>
          <w:sz w:val="32"/>
          <w:szCs w:val="32"/>
        </w:rPr>
        <w:t>、</w:t>
      </w:r>
      <w:r w:rsidRPr="003A109B">
        <w:rPr>
          <w:rFonts w:eastAsia="仿宋_GB2312" w:hint="eastAsia"/>
          <w:sz w:val="32"/>
          <w:szCs w:val="32"/>
        </w:rPr>
        <w:t>检测</w:t>
      </w:r>
      <w:r w:rsidRPr="003A109B">
        <w:rPr>
          <w:rFonts w:eastAsia="仿宋_GB2312"/>
          <w:sz w:val="32"/>
          <w:szCs w:val="32"/>
        </w:rPr>
        <w:t>范围外的其他耐药突变位点</w:t>
      </w:r>
      <w:r w:rsidR="00964D6A" w:rsidRPr="003A109B">
        <w:rPr>
          <w:rFonts w:eastAsia="仿宋_GB2312" w:hint="eastAsia"/>
          <w:sz w:val="32"/>
          <w:szCs w:val="32"/>
        </w:rPr>
        <w:t>。</w:t>
      </w:r>
    </w:p>
    <w:p w14:paraId="712A828A" w14:textId="77777777" w:rsidR="00964D6A" w:rsidRPr="003A109B" w:rsidRDefault="00964D6A" w:rsidP="00964D6A">
      <w:pPr>
        <w:snapToGrid w:val="0"/>
        <w:spacing w:line="520" w:lineRule="exact"/>
        <w:ind w:firstLineChars="200" w:firstLine="640"/>
        <w:rPr>
          <w:rFonts w:eastAsia="仿宋_GB2312"/>
          <w:sz w:val="32"/>
          <w:szCs w:val="32"/>
        </w:rPr>
      </w:pPr>
      <w:r w:rsidRPr="003A109B">
        <w:rPr>
          <w:rFonts w:eastAsia="仿宋_GB2312"/>
          <w:sz w:val="32"/>
          <w:szCs w:val="32"/>
        </w:rPr>
        <w:t>检出限参考品：可采用</w:t>
      </w:r>
      <w:r w:rsidRPr="003A109B">
        <w:rPr>
          <w:rFonts w:eastAsia="仿宋_GB2312"/>
          <w:sz w:val="32"/>
          <w:szCs w:val="32"/>
        </w:rPr>
        <w:t>95%</w:t>
      </w:r>
      <w:r w:rsidRPr="003A109B">
        <w:rPr>
          <w:rFonts w:eastAsia="仿宋_GB2312"/>
          <w:sz w:val="32"/>
          <w:szCs w:val="32"/>
        </w:rPr>
        <w:t>阳性检出水平或略高于检出限的水平</w:t>
      </w:r>
      <w:r w:rsidR="003A104D" w:rsidRPr="003A109B">
        <w:rPr>
          <w:rFonts w:eastAsia="仿宋_GB2312" w:hint="eastAsia"/>
          <w:sz w:val="32"/>
          <w:szCs w:val="32"/>
        </w:rPr>
        <w:t>（应</w:t>
      </w:r>
      <w:r w:rsidR="003A104D" w:rsidRPr="003A109B">
        <w:rPr>
          <w:rFonts w:eastAsia="仿宋_GB2312"/>
          <w:sz w:val="32"/>
          <w:szCs w:val="32"/>
        </w:rPr>
        <w:t>明确</w:t>
      </w:r>
      <w:r w:rsidR="003A104D" w:rsidRPr="003A109B">
        <w:rPr>
          <w:rFonts w:eastAsia="仿宋_GB2312" w:hint="eastAsia"/>
          <w:sz w:val="32"/>
          <w:szCs w:val="32"/>
        </w:rPr>
        <w:t>幽门螺杆菌</w:t>
      </w:r>
      <w:r w:rsidR="003A104D" w:rsidRPr="003A109B">
        <w:rPr>
          <w:rFonts w:eastAsia="仿宋_GB2312"/>
          <w:sz w:val="32"/>
        </w:rPr>
        <w:t>核酸浓度和</w:t>
      </w:r>
      <w:r w:rsidR="003A104D" w:rsidRPr="003A109B">
        <w:rPr>
          <w:rFonts w:eastAsia="仿宋_GB2312" w:hint="eastAsia"/>
          <w:sz w:val="32"/>
        </w:rPr>
        <w:t>耐药</w:t>
      </w:r>
      <w:r w:rsidR="003A104D" w:rsidRPr="003A109B">
        <w:rPr>
          <w:rFonts w:eastAsia="仿宋_GB2312"/>
          <w:sz w:val="32"/>
        </w:rPr>
        <w:t>突变</w:t>
      </w:r>
      <w:r w:rsidR="003A104D" w:rsidRPr="003A109B">
        <w:rPr>
          <w:rFonts w:eastAsia="仿宋_GB2312" w:hint="eastAsia"/>
          <w:sz w:val="32"/>
        </w:rPr>
        <w:t>比例</w:t>
      </w:r>
      <w:r w:rsidR="003A104D" w:rsidRPr="003A109B">
        <w:rPr>
          <w:rFonts w:eastAsia="仿宋_GB2312"/>
          <w:sz w:val="32"/>
          <w:szCs w:val="32"/>
        </w:rPr>
        <w:t>）</w:t>
      </w:r>
      <w:r w:rsidRPr="003A109B">
        <w:rPr>
          <w:rFonts w:eastAsia="仿宋_GB2312"/>
          <w:sz w:val="32"/>
          <w:szCs w:val="32"/>
        </w:rPr>
        <w:t>。</w:t>
      </w:r>
      <w:r w:rsidR="003A104D" w:rsidRPr="003A109B">
        <w:rPr>
          <w:rFonts w:eastAsia="仿宋_GB2312"/>
          <w:sz w:val="32"/>
        </w:rPr>
        <w:t>包含所有的耐药突变位点</w:t>
      </w:r>
      <w:r w:rsidR="003A104D" w:rsidRPr="003A109B">
        <w:rPr>
          <w:rFonts w:eastAsia="仿宋_GB2312" w:hint="eastAsia"/>
          <w:sz w:val="32"/>
        </w:rPr>
        <w:t>，</w:t>
      </w:r>
      <w:r w:rsidR="003A104D" w:rsidRPr="003A109B">
        <w:rPr>
          <w:rFonts w:eastAsia="仿宋_GB2312"/>
          <w:sz w:val="32"/>
        </w:rPr>
        <w:t>可采用待测</w:t>
      </w:r>
      <w:r w:rsidR="003A104D" w:rsidRPr="003A109B">
        <w:rPr>
          <w:rFonts w:eastAsia="仿宋_GB2312" w:hint="eastAsia"/>
          <w:sz w:val="32"/>
        </w:rPr>
        <w:t>幽门螺杆</w:t>
      </w:r>
      <w:proofErr w:type="gramStart"/>
      <w:r w:rsidR="003A104D" w:rsidRPr="003A109B">
        <w:rPr>
          <w:rFonts w:eastAsia="仿宋_GB2312" w:hint="eastAsia"/>
          <w:sz w:val="32"/>
        </w:rPr>
        <w:t>菌</w:t>
      </w:r>
      <w:proofErr w:type="gramEnd"/>
      <w:r w:rsidR="003A104D" w:rsidRPr="003A109B">
        <w:rPr>
          <w:rFonts w:eastAsia="仿宋_GB2312"/>
          <w:sz w:val="32"/>
        </w:rPr>
        <w:t>耐药</w:t>
      </w:r>
      <w:r w:rsidR="00BD39D6" w:rsidRPr="003A109B">
        <w:rPr>
          <w:rFonts w:eastAsia="仿宋_GB2312" w:hint="eastAsia"/>
          <w:sz w:val="32"/>
        </w:rPr>
        <w:t>基因</w:t>
      </w:r>
      <w:r w:rsidR="003A104D" w:rsidRPr="003A109B">
        <w:rPr>
          <w:rFonts w:eastAsia="仿宋_GB2312"/>
          <w:sz w:val="32"/>
        </w:rPr>
        <w:t>突变阳性</w:t>
      </w:r>
      <w:r w:rsidR="00BD39D6" w:rsidRPr="003A109B">
        <w:rPr>
          <w:rFonts w:eastAsia="仿宋_GB2312" w:hint="eastAsia"/>
          <w:sz w:val="32"/>
        </w:rPr>
        <w:t>培养菌株</w:t>
      </w:r>
      <w:r w:rsidR="003A104D" w:rsidRPr="003A109B">
        <w:rPr>
          <w:rFonts w:eastAsia="仿宋_GB2312"/>
          <w:sz w:val="32"/>
        </w:rPr>
        <w:t>和</w:t>
      </w:r>
      <w:r w:rsidR="00E834A8" w:rsidRPr="003A109B">
        <w:rPr>
          <w:rFonts w:eastAsia="仿宋_GB2312" w:hint="eastAsia"/>
          <w:sz w:val="32"/>
        </w:rPr>
        <w:t>野生幽门</w:t>
      </w:r>
      <w:r w:rsidR="00E834A8" w:rsidRPr="003A109B">
        <w:rPr>
          <w:rFonts w:eastAsia="仿宋_GB2312"/>
          <w:sz w:val="32"/>
        </w:rPr>
        <w:t>螺杆</w:t>
      </w:r>
      <w:proofErr w:type="gramStart"/>
      <w:r w:rsidR="00E834A8" w:rsidRPr="003A109B">
        <w:rPr>
          <w:rFonts w:eastAsia="仿宋_GB2312"/>
          <w:sz w:val="32"/>
        </w:rPr>
        <w:t>菌</w:t>
      </w:r>
      <w:proofErr w:type="gramEnd"/>
      <w:r w:rsidR="00E834A8" w:rsidRPr="003A109B">
        <w:rPr>
          <w:rFonts w:eastAsia="仿宋_GB2312" w:hint="eastAsia"/>
          <w:sz w:val="32"/>
        </w:rPr>
        <w:t>培养菌株</w:t>
      </w:r>
      <w:r w:rsidR="003A104D" w:rsidRPr="003A109B">
        <w:rPr>
          <w:rFonts w:eastAsia="仿宋_GB2312"/>
          <w:sz w:val="32"/>
        </w:rPr>
        <w:t>进行适当的配制。</w:t>
      </w:r>
    </w:p>
    <w:p w14:paraId="06DEE32B" w14:textId="41635017" w:rsidR="00964D6A" w:rsidRPr="003A109B" w:rsidRDefault="00964D6A" w:rsidP="00964D6A">
      <w:pPr>
        <w:spacing w:line="520" w:lineRule="exact"/>
        <w:ind w:firstLineChars="200" w:firstLine="640"/>
        <w:rPr>
          <w:rFonts w:eastAsia="仿宋_GB2312"/>
          <w:bCs/>
          <w:sz w:val="32"/>
          <w:szCs w:val="32"/>
        </w:rPr>
      </w:pPr>
      <w:r w:rsidRPr="003A109B">
        <w:rPr>
          <w:rFonts w:eastAsia="仿宋_GB2312"/>
          <w:sz w:val="32"/>
          <w:szCs w:val="32"/>
        </w:rPr>
        <w:t>精密度参考品：</w:t>
      </w:r>
      <w:r w:rsidR="00E834A8" w:rsidRPr="003A109B">
        <w:rPr>
          <w:rFonts w:eastAsia="仿宋_GB2312"/>
          <w:sz w:val="32"/>
        </w:rPr>
        <w:t>精</w:t>
      </w:r>
      <w:r w:rsidR="00E834A8" w:rsidRPr="003A109B">
        <w:rPr>
          <w:rFonts w:eastAsia="仿宋_GB2312"/>
          <w:spacing w:val="-6"/>
          <w:sz w:val="32"/>
        </w:rPr>
        <w:t>密度参考品应包含申报产品声称的主要耐药突变位点，试剂盒包含不同反应体系时，精密度参考品应至少包含每个反应体系的代表性位点</w:t>
      </w:r>
      <w:r w:rsidR="00BE0BF2" w:rsidRPr="003A109B">
        <w:rPr>
          <w:rFonts w:eastAsia="仿宋_GB2312" w:hint="eastAsia"/>
          <w:spacing w:val="-6"/>
          <w:sz w:val="32"/>
        </w:rPr>
        <w:t>。</w:t>
      </w:r>
      <w:r w:rsidR="00E834A8" w:rsidRPr="003A109B">
        <w:rPr>
          <w:rFonts w:eastAsia="仿宋_GB2312"/>
          <w:spacing w:val="-6"/>
          <w:sz w:val="32"/>
        </w:rPr>
        <w:t>至少包括弱阳性（低浓度突变）水平。</w:t>
      </w:r>
    </w:p>
    <w:p w14:paraId="2FBDA5FD" w14:textId="77777777" w:rsidR="00256FFD" w:rsidRPr="003A109B" w:rsidRDefault="00266332" w:rsidP="00E54108">
      <w:pPr>
        <w:adjustRightInd w:val="0"/>
        <w:spacing w:line="520" w:lineRule="exact"/>
        <w:ind w:firstLineChars="200" w:firstLine="640"/>
        <w:outlineLvl w:val="1"/>
        <w:rPr>
          <w:rFonts w:eastAsia="仿宋_GB2312"/>
          <w:sz w:val="32"/>
          <w:szCs w:val="32"/>
        </w:rPr>
      </w:pPr>
      <w:bookmarkStart w:id="6" w:name="_Toc342306965"/>
      <w:r w:rsidRPr="003A109B">
        <w:rPr>
          <w:rFonts w:eastAsia="仿宋_GB2312"/>
          <w:sz w:val="32"/>
          <w:szCs w:val="32"/>
        </w:rPr>
        <w:t>5.2</w:t>
      </w:r>
      <w:r w:rsidRPr="003A109B">
        <w:rPr>
          <w:rFonts w:eastAsia="仿宋_GB2312" w:hint="eastAsia"/>
          <w:sz w:val="32"/>
          <w:szCs w:val="32"/>
        </w:rPr>
        <w:t>生产工艺研究资料</w:t>
      </w:r>
      <w:bookmarkEnd w:id="6"/>
    </w:p>
    <w:p w14:paraId="1995ABAF" w14:textId="09448A29" w:rsidR="00EE6575" w:rsidRPr="003A109B" w:rsidRDefault="002E35C7" w:rsidP="00E54108">
      <w:pPr>
        <w:adjustRightInd w:val="0"/>
        <w:spacing w:line="520" w:lineRule="exact"/>
        <w:ind w:firstLineChars="200" w:firstLine="640"/>
        <w:rPr>
          <w:rFonts w:eastAsia="仿宋_GB2312"/>
          <w:kern w:val="0"/>
          <w:sz w:val="32"/>
          <w:szCs w:val="32"/>
        </w:rPr>
      </w:pPr>
      <w:r w:rsidRPr="003A109B">
        <w:rPr>
          <w:rFonts w:eastAsia="仿宋_GB2312" w:hint="eastAsia"/>
          <w:sz w:val="32"/>
          <w:szCs w:val="32"/>
        </w:rPr>
        <w:t>生产工艺研究资料主要包括工作液配制（引物、探针浓度、酶浓度、</w:t>
      </w:r>
      <w:proofErr w:type="spellStart"/>
      <w:r w:rsidRPr="003A109B">
        <w:rPr>
          <w:rFonts w:eastAsia="仿宋_GB2312"/>
          <w:sz w:val="32"/>
          <w:szCs w:val="32"/>
        </w:rPr>
        <w:t>dNTP</w:t>
      </w:r>
      <w:proofErr w:type="spellEnd"/>
      <w:r w:rsidRPr="003A109B">
        <w:rPr>
          <w:rFonts w:eastAsia="仿宋_GB2312" w:hint="eastAsia"/>
          <w:sz w:val="32"/>
          <w:szCs w:val="32"/>
        </w:rPr>
        <w:t>浓度、缓冲液离子浓度等）、分装和冻干（如有）、荧光标记等工艺过程的描述及确定依据。生产过程应对关键参数进行有效控制，可采用流程图方式描述生产工艺，标明关键工艺质控步骤，并详细说明该步骤的质</w:t>
      </w:r>
      <w:proofErr w:type="gramStart"/>
      <w:r w:rsidRPr="003A109B">
        <w:rPr>
          <w:rFonts w:eastAsia="仿宋_GB2312" w:hint="eastAsia"/>
          <w:sz w:val="32"/>
          <w:szCs w:val="32"/>
        </w:rPr>
        <w:t>控方法</w:t>
      </w:r>
      <w:proofErr w:type="gramEnd"/>
      <w:r w:rsidRPr="003A109B">
        <w:rPr>
          <w:rFonts w:eastAsia="仿宋_GB2312" w:hint="eastAsia"/>
          <w:sz w:val="32"/>
          <w:szCs w:val="32"/>
        </w:rPr>
        <w:t>及质控标准。提交主要生产工艺的确定及优化研究资料</w:t>
      </w:r>
      <w:r w:rsidR="00900296" w:rsidRPr="003A109B">
        <w:rPr>
          <w:rFonts w:eastAsia="仿宋_GB2312" w:hint="eastAsia"/>
          <w:sz w:val="32"/>
          <w:szCs w:val="32"/>
        </w:rPr>
        <w:t>。</w:t>
      </w:r>
    </w:p>
    <w:p w14:paraId="6D2CC52C"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2.</w:t>
      </w:r>
      <w:r w:rsidRPr="003A109B">
        <w:rPr>
          <w:rFonts w:eastAsia="仿宋_GB2312" w:hint="eastAsia"/>
          <w:sz w:val="32"/>
          <w:szCs w:val="32"/>
        </w:rPr>
        <w:t>临床试验方法</w:t>
      </w:r>
    </w:p>
    <w:p w14:paraId="6995242A"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2.1</w:t>
      </w:r>
      <w:r w:rsidRPr="003A109B">
        <w:rPr>
          <w:rFonts w:eastAsia="仿宋_GB2312" w:hint="eastAsia"/>
          <w:sz w:val="32"/>
          <w:szCs w:val="32"/>
        </w:rPr>
        <w:t>与对比方法的比较研究</w:t>
      </w:r>
    </w:p>
    <w:p w14:paraId="199950C7" w14:textId="77777777" w:rsidR="001F6704" w:rsidRPr="003A109B" w:rsidRDefault="001F6704" w:rsidP="001F6704">
      <w:pPr>
        <w:tabs>
          <w:tab w:val="left" w:pos="1259"/>
        </w:tabs>
        <w:spacing w:line="520" w:lineRule="exact"/>
        <w:ind w:firstLineChars="200" w:firstLine="640"/>
        <w:rPr>
          <w:rFonts w:eastAsia="仿宋_GB2312"/>
          <w:sz w:val="32"/>
          <w:szCs w:val="32"/>
        </w:rPr>
      </w:pPr>
      <w:r w:rsidRPr="003A109B">
        <w:rPr>
          <w:rFonts w:eastAsia="仿宋_GB2312" w:hint="eastAsia"/>
          <w:sz w:val="32"/>
          <w:szCs w:val="32"/>
        </w:rPr>
        <w:t>2.1.1</w:t>
      </w:r>
      <w:r w:rsidRPr="003A109B">
        <w:rPr>
          <w:rFonts w:eastAsia="仿宋_GB2312" w:hint="eastAsia"/>
          <w:sz w:val="32"/>
          <w:szCs w:val="32"/>
        </w:rPr>
        <w:t>对于已有同类产品上市的，临床试验</w:t>
      </w:r>
      <w:proofErr w:type="gramStart"/>
      <w:r w:rsidRPr="003A109B">
        <w:rPr>
          <w:rFonts w:eastAsia="仿宋_GB2312" w:hint="eastAsia"/>
          <w:sz w:val="32"/>
          <w:szCs w:val="32"/>
        </w:rPr>
        <w:t>应选择已上市</w:t>
      </w:r>
      <w:proofErr w:type="gramEnd"/>
      <w:r w:rsidRPr="003A109B">
        <w:rPr>
          <w:rFonts w:eastAsia="仿宋_GB2312" w:hint="eastAsia"/>
          <w:sz w:val="32"/>
          <w:szCs w:val="32"/>
        </w:rPr>
        <w:t>的同类产品作为对比试剂，评价申报产品与已上市同类产品的一致性，</w:t>
      </w:r>
      <w:r w:rsidRPr="003A109B">
        <w:rPr>
          <w:rFonts w:eastAsia="仿宋_GB2312"/>
          <w:sz w:val="32"/>
          <w:szCs w:val="32"/>
        </w:rPr>
        <w:t>评价内容应包括耐药基因及位点的检测和相关内控基因</w:t>
      </w:r>
      <w:r w:rsidRPr="003A109B">
        <w:rPr>
          <w:rFonts w:eastAsia="仿宋_GB2312"/>
          <w:sz w:val="32"/>
          <w:szCs w:val="32"/>
        </w:rPr>
        <w:lastRenderedPageBreak/>
        <w:t>的检测。</w:t>
      </w:r>
      <w:r w:rsidRPr="003A109B">
        <w:rPr>
          <w:rFonts w:eastAsia="仿宋_GB2312" w:hint="eastAsia"/>
          <w:sz w:val="32"/>
          <w:szCs w:val="32"/>
        </w:rPr>
        <w:t>对比试剂的选择应考虑检测的耐药基因</w:t>
      </w:r>
      <w:r w:rsidRPr="003A109B">
        <w:rPr>
          <w:rFonts w:eastAsia="仿宋_GB2312"/>
          <w:sz w:val="32"/>
          <w:szCs w:val="32"/>
        </w:rPr>
        <w:t>及突变位点范围</w:t>
      </w:r>
      <w:r w:rsidRPr="003A109B">
        <w:rPr>
          <w:rFonts w:eastAsia="仿宋_GB2312" w:hint="eastAsia"/>
          <w:sz w:val="32"/>
          <w:szCs w:val="32"/>
        </w:rPr>
        <w:t>、适用的样本类型、产品性能等方面应与试验体外诊断试剂具有良好的可比性，选择已上市同类产品进行临床试验时，对比试剂配套使用的核酸提取试剂应满足其说明书要求。</w:t>
      </w:r>
    </w:p>
    <w:p w14:paraId="29BC9CE3" w14:textId="77777777" w:rsidR="001F6704" w:rsidRPr="003A109B" w:rsidRDefault="001F6704" w:rsidP="001F6704">
      <w:pPr>
        <w:tabs>
          <w:tab w:val="left" w:pos="1259"/>
        </w:tabs>
        <w:spacing w:line="520" w:lineRule="exact"/>
        <w:ind w:firstLineChars="200" w:firstLine="640"/>
        <w:rPr>
          <w:rFonts w:eastAsia="仿宋_GB2312"/>
          <w:sz w:val="32"/>
          <w:szCs w:val="32"/>
        </w:rPr>
      </w:pPr>
      <w:r w:rsidRPr="003A109B">
        <w:rPr>
          <w:rFonts w:eastAsia="仿宋_GB2312" w:hint="eastAsia"/>
          <w:sz w:val="32"/>
          <w:szCs w:val="32"/>
        </w:rPr>
        <w:t>对比方法</w:t>
      </w:r>
      <w:r w:rsidRPr="003A109B">
        <w:rPr>
          <w:rFonts w:eastAsia="仿宋_GB2312"/>
          <w:sz w:val="32"/>
          <w:szCs w:val="32"/>
        </w:rPr>
        <w:t>建议</w:t>
      </w:r>
      <w:r w:rsidRPr="003A109B">
        <w:rPr>
          <w:rFonts w:eastAsia="仿宋_GB2312" w:hint="eastAsia"/>
          <w:sz w:val="32"/>
          <w:szCs w:val="32"/>
        </w:rPr>
        <w:t>选择</w:t>
      </w:r>
      <w:r w:rsidRPr="003A109B">
        <w:rPr>
          <w:rFonts w:eastAsia="仿宋_GB2312"/>
          <w:sz w:val="32"/>
          <w:szCs w:val="32"/>
        </w:rPr>
        <w:t>能够区分不同基因及不同突变</w:t>
      </w:r>
      <w:r w:rsidRPr="003A109B">
        <w:rPr>
          <w:rFonts w:eastAsia="仿宋_GB2312" w:hint="eastAsia"/>
          <w:sz w:val="32"/>
          <w:szCs w:val="32"/>
        </w:rPr>
        <w:t>位点</w:t>
      </w:r>
      <w:r w:rsidRPr="003A109B">
        <w:rPr>
          <w:rFonts w:eastAsia="仿宋_GB2312"/>
          <w:sz w:val="32"/>
          <w:szCs w:val="32"/>
        </w:rPr>
        <w:t>的产品</w:t>
      </w:r>
      <w:r w:rsidRPr="003A109B">
        <w:rPr>
          <w:rFonts w:eastAsia="仿宋_GB2312" w:hint="eastAsia"/>
          <w:sz w:val="32"/>
          <w:szCs w:val="32"/>
        </w:rPr>
        <w:t>。</w:t>
      </w:r>
      <w:r w:rsidRPr="003A109B">
        <w:rPr>
          <w:rFonts w:eastAsia="仿宋_GB2312"/>
          <w:sz w:val="32"/>
          <w:szCs w:val="32"/>
        </w:rPr>
        <w:t>如临床试验选择不区分突变位点的产品作为对比产品，临床试验还应</w:t>
      </w:r>
      <w:r w:rsidRPr="003A109B">
        <w:rPr>
          <w:rFonts w:eastAsia="仿宋_GB2312" w:hint="eastAsia"/>
          <w:sz w:val="32"/>
          <w:szCs w:val="32"/>
        </w:rPr>
        <w:t>针对</w:t>
      </w:r>
      <w:r w:rsidRPr="003A109B">
        <w:rPr>
          <w:rFonts w:eastAsia="仿宋_GB2312"/>
          <w:sz w:val="32"/>
          <w:szCs w:val="32"/>
        </w:rPr>
        <w:t>对比方法检测阳性病例采用合适的方法</w:t>
      </w:r>
      <w:r w:rsidRPr="003A109B">
        <w:rPr>
          <w:rFonts w:eastAsia="仿宋_GB2312" w:hint="eastAsia"/>
          <w:sz w:val="32"/>
          <w:szCs w:val="32"/>
        </w:rPr>
        <w:t>确认</w:t>
      </w:r>
      <w:r w:rsidRPr="003A109B">
        <w:rPr>
          <w:rFonts w:eastAsia="仿宋_GB2312"/>
          <w:sz w:val="32"/>
          <w:szCs w:val="32"/>
        </w:rPr>
        <w:t>突变类型。</w:t>
      </w:r>
    </w:p>
    <w:p w14:paraId="43DB8BF4"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2.1.2</w:t>
      </w:r>
      <w:r w:rsidRPr="003A109B">
        <w:rPr>
          <w:rFonts w:eastAsia="仿宋_GB2312" w:hint="eastAsia"/>
          <w:sz w:val="32"/>
          <w:szCs w:val="32"/>
        </w:rPr>
        <w:t>对于尚无同类产品上市的，申请人可采用试验体外诊断试剂与核酸序列测定（如</w:t>
      </w:r>
      <w:r w:rsidRPr="003A109B">
        <w:rPr>
          <w:rFonts w:eastAsia="仿宋_GB2312" w:hint="eastAsia"/>
          <w:sz w:val="32"/>
          <w:szCs w:val="32"/>
        </w:rPr>
        <w:t>Sanger</w:t>
      </w:r>
      <w:r w:rsidRPr="003A109B">
        <w:rPr>
          <w:rFonts w:eastAsia="仿宋_GB2312" w:hint="eastAsia"/>
          <w:sz w:val="32"/>
          <w:szCs w:val="32"/>
        </w:rPr>
        <w:t>测序等）方法进行对比试验，评价两种检测方法的一致性，</w:t>
      </w:r>
      <w:r w:rsidRPr="003A109B">
        <w:rPr>
          <w:rFonts w:eastAsia="仿宋_GB2312"/>
          <w:sz w:val="32"/>
          <w:szCs w:val="32"/>
        </w:rPr>
        <w:t>评价内容应包括耐药基因及位点的检测和相关内控基因的检测。</w:t>
      </w:r>
    </w:p>
    <w:p w14:paraId="5894E129"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临床试验资料中应对测序方法进行详细的介绍，针对测序过程</w:t>
      </w:r>
      <w:r w:rsidRPr="003A109B">
        <w:rPr>
          <w:rFonts w:eastAsia="仿宋_GB2312"/>
          <w:sz w:val="32"/>
          <w:szCs w:val="32"/>
        </w:rPr>
        <w:t>的引物</w:t>
      </w:r>
      <w:r w:rsidRPr="003A109B">
        <w:rPr>
          <w:rFonts w:eastAsia="仿宋_GB2312" w:hint="eastAsia"/>
          <w:sz w:val="32"/>
          <w:szCs w:val="32"/>
        </w:rPr>
        <w:t>设计应提供依据。明确检测过程中配套使用的核酸提取试剂，针对测序方法提交性能验证数据，证明测序方法与试验体外诊断试剂的可比性。如测序试验委托其他机构完成，还应提交由临床试验机构委托第三方机构</w:t>
      </w:r>
      <w:r w:rsidRPr="003A109B">
        <w:rPr>
          <w:rFonts w:eastAsia="仿宋_GB2312" w:hint="eastAsia"/>
          <w:sz w:val="32"/>
          <w:szCs w:val="32"/>
        </w:rPr>
        <w:t>/</w:t>
      </w:r>
      <w:r w:rsidRPr="003A109B">
        <w:rPr>
          <w:rFonts w:eastAsia="仿宋_GB2312" w:hint="eastAsia"/>
          <w:sz w:val="32"/>
          <w:szCs w:val="32"/>
        </w:rPr>
        <w:t>实验室开展相关试验的测序服务合同</w:t>
      </w:r>
      <w:r w:rsidRPr="003A109B">
        <w:rPr>
          <w:rFonts w:eastAsia="仿宋_GB2312" w:hint="eastAsia"/>
          <w:sz w:val="32"/>
          <w:szCs w:val="32"/>
        </w:rPr>
        <w:t>/</w:t>
      </w:r>
      <w:r w:rsidRPr="003A109B">
        <w:rPr>
          <w:rFonts w:eastAsia="仿宋_GB2312" w:hint="eastAsia"/>
          <w:sz w:val="32"/>
          <w:szCs w:val="32"/>
        </w:rPr>
        <w:t>协议。</w:t>
      </w:r>
    </w:p>
    <w:p w14:paraId="628ED3B5"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2.2</w:t>
      </w:r>
      <w:r w:rsidRPr="003A109B">
        <w:rPr>
          <w:rFonts w:eastAsia="仿宋_GB2312" w:hint="eastAsia"/>
          <w:sz w:val="32"/>
          <w:szCs w:val="32"/>
        </w:rPr>
        <w:t>与药敏试验的比较研究</w:t>
      </w:r>
    </w:p>
    <w:p w14:paraId="1C5CC396"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在上述比较研究的基础上，为了进一步</w:t>
      </w:r>
      <w:r w:rsidRPr="003A109B">
        <w:rPr>
          <w:rFonts w:eastAsia="仿宋_GB2312"/>
          <w:sz w:val="32"/>
          <w:szCs w:val="32"/>
        </w:rPr>
        <w:t>评价产品</w:t>
      </w:r>
      <w:r w:rsidRPr="003A109B">
        <w:rPr>
          <w:rFonts w:eastAsia="仿宋_GB2312" w:hint="eastAsia"/>
          <w:sz w:val="32"/>
          <w:szCs w:val="32"/>
        </w:rPr>
        <w:t>临床</w:t>
      </w:r>
      <w:r w:rsidRPr="003A109B">
        <w:rPr>
          <w:rFonts w:eastAsia="仿宋_GB2312"/>
          <w:sz w:val="32"/>
          <w:szCs w:val="32"/>
        </w:rPr>
        <w:t>性能，临床试验还应</w:t>
      </w:r>
      <w:r w:rsidRPr="003A109B">
        <w:rPr>
          <w:rFonts w:eastAsia="仿宋_GB2312" w:hint="eastAsia"/>
          <w:sz w:val="32"/>
          <w:szCs w:val="32"/>
        </w:rPr>
        <w:t>采用试验用体外诊断试剂与幽门螺杆菌体外药敏试验（如</w:t>
      </w:r>
      <w:r w:rsidRPr="003A109B">
        <w:rPr>
          <w:rFonts w:eastAsia="仿宋_GB2312" w:hint="eastAsia"/>
          <w:sz w:val="32"/>
          <w:szCs w:val="32"/>
        </w:rPr>
        <w:t>E-test</w:t>
      </w:r>
      <w:r w:rsidRPr="003A109B">
        <w:rPr>
          <w:rFonts w:eastAsia="仿宋_GB2312" w:hint="eastAsia"/>
          <w:sz w:val="32"/>
          <w:szCs w:val="32"/>
        </w:rPr>
        <w:t>试验</w:t>
      </w:r>
      <w:r w:rsidRPr="003A109B">
        <w:rPr>
          <w:rFonts w:eastAsia="仿宋_GB2312"/>
          <w:sz w:val="32"/>
          <w:szCs w:val="32"/>
        </w:rPr>
        <w:t>等</w:t>
      </w:r>
      <w:r w:rsidRPr="003A109B">
        <w:rPr>
          <w:rFonts w:eastAsia="仿宋_GB2312" w:hint="eastAsia"/>
          <w:sz w:val="32"/>
          <w:szCs w:val="32"/>
        </w:rPr>
        <w:t>）进行比较研究。临床试验过程中选择的微生物药敏检测试剂抗生素应与产品说明书预期用途中明确的抗生素一致。</w:t>
      </w:r>
    </w:p>
    <w:p w14:paraId="2DC81C7F"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3.</w:t>
      </w:r>
      <w:r w:rsidRPr="003A109B">
        <w:rPr>
          <w:rFonts w:eastAsia="仿宋_GB2312" w:hint="eastAsia"/>
          <w:sz w:val="32"/>
          <w:szCs w:val="32"/>
        </w:rPr>
        <w:t>临床试验受试人群的选择</w:t>
      </w:r>
    </w:p>
    <w:p w14:paraId="70FA0728" w14:textId="77777777" w:rsidR="001F6704" w:rsidRPr="003A109B" w:rsidRDefault="001F6704" w:rsidP="001F6704">
      <w:pPr>
        <w:spacing w:line="520" w:lineRule="exact"/>
        <w:ind w:firstLineChars="196" w:firstLine="627"/>
        <w:rPr>
          <w:rFonts w:eastAsia="仿宋_GB2312"/>
          <w:sz w:val="32"/>
          <w:szCs w:val="32"/>
        </w:rPr>
      </w:pPr>
      <w:r w:rsidRPr="003A109B">
        <w:rPr>
          <w:rFonts w:eastAsia="仿宋_GB2312" w:hint="eastAsia"/>
          <w:sz w:val="32"/>
          <w:szCs w:val="32"/>
        </w:rPr>
        <w:lastRenderedPageBreak/>
        <w:t>临床试验的受试人群应来自产品的预期适用人群，基于</w:t>
      </w:r>
      <w:r w:rsidRPr="003A109B">
        <w:rPr>
          <w:rFonts w:eastAsia="仿宋_GB2312"/>
          <w:sz w:val="32"/>
          <w:szCs w:val="32"/>
        </w:rPr>
        <w:t>产品预期用途，</w:t>
      </w:r>
      <w:r w:rsidRPr="003A109B">
        <w:rPr>
          <w:rFonts w:eastAsia="仿宋_GB2312" w:hint="eastAsia"/>
          <w:sz w:val="32"/>
          <w:szCs w:val="32"/>
        </w:rPr>
        <w:t>临床试验</w:t>
      </w:r>
      <w:r w:rsidRPr="003A109B">
        <w:rPr>
          <w:rFonts w:eastAsia="仿宋_GB2312"/>
          <w:sz w:val="32"/>
          <w:szCs w:val="32"/>
        </w:rPr>
        <w:t>入组人群应</w:t>
      </w:r>
      <w:r w:rsidRPr="003A109B">
        <w:rPr>
          <w:rFonts w:eastAsia="仿宋_GB2312" w:hint="eastAsia"/>
          <w:sz w:val="32"/>
          <w:szCs w:val="32"/>
        </w:rPr>
        <w:t>为已确诊为</w:t>
      </w:r>
      <w:r w:rsidRPr="003A109B">
        <w:rPr>
          <w:rFonts w:eastAsia="仿宋_GB2312"/>
          <w:sz w:val="32"/>
          <w:szCs w:val="32"/>
        </w:rPr>
        <w:t>幽门螺杆</w:t>
      </w:r>
      <w:proofErr w:type="gramStart"/>
      <w:r w:rsidRPr="003A109B">
        <w:rPr>
          <w:rFonts w:eastAsia="仿宋_GB2312"/>
          <w:sz w:val="32"/>
          <w:szCs w:val="32"/>
        </w:rPr>
        <w:t>菌</w:t>
      </w:r>
      <w:proofErr w:type="gramEnd"/>
      <w:r w:rsidRPr="003A109B">
        <w:rPr>
          <w:rFonts w:eastAsia="仿宋_GB2312"/>
          <w:sz w:val="32"/>
          <w:szCs w:val="32"/>
        </w:rPr>
        <w:t>感染</w:t>
      </w:r>
      <w:r w:rsidRPr="003A109B">
        <w:rPr>
          <w:rFonts w:eastAsia="仿宋_GB2312" w:hint="eastAsia"/>
          <w:sz w:val="32"/>
          <w:szCs w:val="32"/>
        </w:rPr>
        <w:t>的病例。</w:t>
      </w:r>
      <w:r w:rsidRPr="003A109B">
        <w:rPr>
          <w:rFonts w:eastAsia="仿宋_GB2312"/>
          <w:sz w:val="32"/>
          <w:szCs w:val="32"/>
        </w:rPr>
        <w:t>幽门螺杆</w:t>
      </w:r>
      <w:proofErr w:type="gramStart"/>
      <w:r w:rsidRPr="003A109B">
        <w:rPr>
          <w:rFonts w:eastAsia="仿宋_GB2312"/>
          <w:sz w:val="32"/>
          <w:szCs w:val="32"/>
        </w:rPr>
        <w:t>菌</w:t>
      </w:r>
      <w:proofErr w:type="gramEnd"/>
      <w:r w:rsidRPr="003A109B">
        <w:rPr>
          <w:rFonts w:eastAsia="仿宋_GB2312" w:hint="eastAsia"/>
          <w:sz w:val="32"/>
          <w:szCs w:val="32"/>
        </w:rPr>
        <w:t>感染</w:t>
      </w:r>
      <w:r w:rsidRPr="003A109B">
        <w:rPr>
          <w:rFonts w:eastAsia="仿宋_GB2312"/>
          <w:sz w:val="32"/>
          <w:szCs w:val="32"/>
        </w:rPr>
        <w:t>的确诊</w:t>
      </w:r>
      <w:r w:rsidRPr="003A109B">
        <w:rPr>
          <w:rFonts w:eastAsia="仿宋_GB2312" w:hint="eastAsia"/>
          <w:sz w:val="32"/>
          <w:szCs w:val="32"/>
        </w:rPr>
        <w:t>可以</w:t>
      </w:r>
      <w:r w:rsidRPr="003A109B">
        <w:rPr>
          <w:rFonts w:eastAsia="仿宋_GB2312"/>
          <w:sz w:val="32"/>
          <w:szCs w:val="32"/>
        </w:rPr>
        <w:t>为尿素呼气试验（</w:t>
      </w:r>
      <w:r w:rsidRPr="003A109B">
        <w:rPr>
          <w:rFonts w:eastAsia="仿宋_GB2312"/>
          <w:sz w:val="32"/>
          <w:szCs w:val="32"/>
        </w:rPr>
        <w:t>UBT</w:t>
      </w:r>
      <w:r w:rsidRPr="003A109B">
        <w:rPr>
          <w:rFonts w:eastAsia="仿宋_GB2312"/>
          <w:sz w:val="32"/>
          <w:szCs w:val="32"/>
        </w:rPr>
        <w:t>）、已上市幽门螺杆菌</w:t>
      </w:r>
      <w:r w:rsidRPr="003A109B">
        <w:rPr>
          <w:rFonts w:eastAsia="仿宋_GB2312" w:hint="eastAsia"/>
          <w:sz w:val="32"/>
          <w:szCs w:val="32"/>
        </w:rPr>
        <w:t>核酸</w:t>
      </w:r>
      <w:r w:rsidRPr="003A109B">
        <w:rPr>
          <w:rFonts w:eastAsia="仿宋_GB2312"/>
          <w:sz w:val="32"/>
          <w:szCs w:val="32"/>
        </w:rPr>
        <w:t>或抗原检测试剂</w:t>
      </w:r>
      <w:r w:rsidRPr="003A109B">
        <w:rPr>
          <w:rFonts w:eastAsia="仿宋_GB2312" w:hint="eastAsia"/>
          <w:sz w:val="32"/>
          <w:szCs w:val="32"/>
        </w:rPr>
        <w:t>、</w:t>
      </w:r>
      <w:r w:rsidRPr="003A109B">
        <w:rPr>
          <w:rFonts w:eastAsia="仿宋_GB2312"/>
          <w:sz w:val="32"/>
          <w:szCs w:val="32"/>
        </w:rPr>
        <w:t>组织学检测等。</w:t>
      </w:r>
    </w:p>
    <w:p w14:paraId="42F16D43"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针对</w:t>
      </w:r>
      <w:r w:rsidRPr="003A109B">
        <w:rPr>
          <w:rFonts w:eastAsia="仿宋_GB2312" w:hint="eastAsia"/>
          <w:sz w:val="32"/>
          <w:szCs w:val="32"/>
        </w:rPr>
        <w:t>2.1</w:t>
      </w:r>
      <w:r w:rsidRPr="003A109B">
        <w:rPr>
          <w:rFonts w:eastAsia="仿宋_GB2312" w:hint="eastAsia"/>
          <w:sz w:val="32"/>
          <w:szCs w:val="32"/>
        </w:rPr>
        <w:t>与对比方法的比较研究</w:t>
      </w:r>
      <w:r w:rsidRPr="003A109B">
        <w:rPr>
          <w:rFonts w:eastAsia="仿宋_GB2312"/>
          <w:sz w:val="32"/>
          <w:szCs w:val="32"/>
        </w:rPr>
        <w:t>(</w:t>
      </w:r>
      <w:r w:rsidRPr="003A109B">
        <w:rPr>
          <w:rFonts w:eastAsia="仿宋_GB2312" w:hint="eastAsia"/>
          <w:sz w:val="32"/>
          <w:szCs w:val="32"/>
        </w:rPr>
        <w:t>耐药</w:t>
      </w:r>
      <w:r w:rsidRPr="003A109B">
        <w:rPr>
          <w:rFonts w:eastAsia="仿宋_GB2312"/>
          <w:sz w:val="32"/>
          <w:szCs w:val="32"/>
        </w:rPr>
        <w:t>基因检测</w:t>
      </w:r>
      <w:r w:rsidRPr="003A109B">
        <w:rPr>
          <w:rFonts w:eastAsia="仿宋_GB2312" w:hint="eastAsia"/>
          <w:sz w:val="32"/>
          <w:szCs w:val="32"/>
        </w:rPr>
        <w:t>与</w:t>
      </w:r>
      <w:r w:rsidRPr="003A109B">
        <w:rPr>
          <w:rFonts w:eastAsia="仿宋_GB2312"/>
          <w:sz w:val="32"/>
          <w:szCs w:val="32"/>
        </w:rPr>
        <w:t>已上市同类</w:t>
      </w:r>
      <w:r w:rsidRPr="003A109B">
        <w:rPr>
          <w:rFonts w:eastAsia="仿宋_GB2312" w:hint="eastAsia"/>
          <w:sz w:val="32"/>
          <w:szCs w:val="32"/>
        </w:rPr>
        <w:t>产品和</w:t>
      </w:r>
      <w:r w:rsidRPr="003A109B">
        <w:rPr>
          <w:rFonts w:eastAsia="仿宋_GB2312" w:hint="eastAsia"/>
          <w:sz w:val="32"/>
          <w:szCs w:val="32"/>
        </w:rPr>
        <w:t>/</w:t>
      </w:r>
      <w:r w:rsidRPr="003A109B">
        <w:rPr>
          <w:rFonts w:eastAsia="仿宋_GB2312" w:hint="eastAsia"/>
          <w:sz w:val="32"/>
          <w:szCs w:val="32"/>
        </w:rPr>
        <w:t>或核酸序列测定方法的</w:t>
      </w:r>
      <w:r w:rsidRPr="003A109B">
        <w:rPr>
          <w:rFonts w:eastAsia="仿宋_GB2312"/>
          <w:sz w:val="32"/>
          <w:szCs w:val="32"/>
        </w:rPr>
        <w:t>比对</w:t>
      </w:r>
      <w:r w:rsidRPr="003A109B">
        <w:rPr>
          <w:rFonts w:eastAsia="仿宋_GB2312" w:hint="eastAsia"/>
          <w:sz w:val="32"/>
          <w:szCs w:val="32"/>
        </w:rPr>
        <w:t>研究</w:t>
      </w:r>
      <w:r w:rsidRPr="003A109B">
        <w:rPr>
          <w:rFonts w:eastAsia="仿宋_GB2312"/>
          <w:sz w:val="32"/>
          <w:szCs w:val="32"/>
        </w:rPr>
        <w:t>)</w:t>
      </w:r>
      <w:r w:rsidRPr="003A109B">
        <w:rPr>
          <w:rFonts w:eastAsia="仿宋_GB2312" w:hint="eastAsia"/>
          <w:sz w:val="32"/>
          <w:szCs w:val="32"/>
        </w:rPr>
        <w:t>，因入组病例</w:t>
      </w:r>
      <w:r w:rsidRPr="003A109B">
        <w:rPr>
          <w:rFonts w:eastAsia="仿宋_GB2312"/>
          <w:sz w:val="32"/>
          <w:szCs w:val="32"/>
        </w:rPr>
        <w:t>在治疗前及治疗后病原体载量及耐药</w:t>
      </w:r>
      <w:r w:rsidRPr="003A109B">
        <w:rPr>
          <w:rFonts w:eastAsia="仿宋_GB2312" w:hint="eastAsia"/>
          <w:sz w:val="32"/>
          <w:szCs w:val="32"/>
        </w:rPr>
        <w:t>情况</w:t>
      </w:r>
      <w:r w:rsidRPr="003A109B">
        <w:rPr>
          <w:rFonts w:eastAsia="仿宋_GB2312"/>
          <w:sz w:val="32"/>
          <w:szCs w:val="32"/>
        </w:rPr>
        <w:t>可能存在差异，为了充分评价产品性能，建议临床试验</w:t>
      </w:r>
      <w:r w:rsidRPr="003A109B">
        <w:rPr>
          <w:rFonts w:eastAsia="仿宋_GB2312" w:hint="eastAsia"/>
          <w:sz w:val="32"/>
          <w:szCs w:val="32"/>
        </w:rPr>
        <w:t>针对</w:t>
      </w:r>
      <w:r w:rsidRPr="003A109B">
        <w:rPr>
          <w:rFonts w:eastAsia="仿宋_GB2312"/>
          <w:sz w:val="32"/>
          <w:szCs w:val="32"/>
        </w:rPr>
        <w:t>治疗前和治疗后的病例均有一定数量的入组。</w:t>
      </w:r>
    </w:p>
    <w:p w14:paraId="42F97430"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针对</w:t>
      </w:r>
      <w:r w:rsidRPr="003A109B">
        <w:rPr>
          <w:rFonts w:eastAsia="仿宋_GB2312"/>
          <w:sz w:val="32"/>
          <w:szCs w:val="32"/>
        </w:rPr>
        <w:t>该类产品特点，</w:t>
      </w:r>
      <w:r w:rsidRPr="003A109B">
        <w:rPr>
          <w:rFonts w:eastAsia="仿宋_GB2312" w:hint="eastAsia"/>
          <w:sz w:val="32"/>
          <w:szCs w:val="32"/>
        </w:rPr>
        <w:t>产品</w:t>
      </w:r>
      <w:r w:rsidRPr="003A109B">
        <w:rPr>
          <w:rFonts w:eastAsia="仿宋_GB2312"/>
          <w:sz w:val="32"/>
          <w:szCs w:val="32"/>
        </w:rPr>
        <w:t>在设计过程中包括内控</w:t>
      </w:r>
      <w:r w:rsidRPr="003A109B">
        <w:rPr>
          <w:rFonts w:eastAsia="仿宋_GB2312" w:hint="eastAsia"/>
          <w:sz w:val="32"/>
          <w:szCs w:val="32"/>
        </w:rPr>
        <w:t>基因。为了进一步</w:t>
      </w:r>
      <w:r w:rsidRPr="003A109B">
        <w:rPr>
          <w:rFonts w:eastAsia="仿宋_GB2312"/>
          <w:sz w:val="32"/>
          <w:szCs w:val="32"/>
        </w:rPr>
        <w:t>评价内控基因的性能，临床试验需开展内控基因与已上市同类产品或</w:t>
      </w:r>
      <w:r w:rsidRPr="003A109B">
        <w:rPr>
          <w:rFonts w:eastAsia="仿宋_GB2312" w:hint="eastAsia"/>
          <w:sz w:val="32"/>
          <w:szCs w:val="32"/>
        </w:rPr>
        <w:t>核酸序列测定方法</w:t>
      </w:r>
      <w:r w:rsidRPr="003A109B">
        <w:rPr>
          <w:rFonts w:eastAsia="仿宋_GB2312"/>
          <w:sz w:val="32"/>
          <w:szCs w:val="32"/>
        </w:rPr>
        <w:t>的比对，该部分研究入组人群应为疑似幽门螺杆</w:t>
      </w:r>
      <w:proofErr w:type="gramStart"/>
      <w:r w:rsidRPr="003A109B">
        <w:rPr>
          <w:rFonts w:eastAsia="仿宋_GB2312"/>
          <w:sz w:val="32"/>
          <w:szCs w:val="32"/>
        </w:rPr>
        <w:t>菌</w:t>
      </w:r>
      <w:proofErr w:type="gramEnd"/>
      <w:r w:rsidRPr="003A109B">
        <w:rPr>
          <w:rFonts w:eastAsia="仿宋_GB2312" w:hint="eastAsia"/>
          <w:sz w:val="32"/>
          <w:szCs w:val="32"/>
        </w:rPr>
        <w:t>感染</w:t>
      </w:r>
      <w:r w:rsidRPr="003A109B">
        <w:rPr>
          <w:rFonts w:eastAsia="仿宋_GB2312"/>
          <w:sz w:val="32"/>
          <w:szCs w:val="32"/>
        </w:rPr>
        <w:t>的病例</w:t>
      </w:r>
      <w:r w:rsidRPr="003A109B">
        <w:rPr>
          <w:rFonts w:eastAsia="仿宋_GB2312" w:hint="eastAsia"/>
          <w:sz w:val="32"/>
          <w:szCs w:val="32"/>
        </w:rPr>
        <w:t>。</w:t>
      </w:r>
    </w:p>
    <w:p w14:paraId="76EB2EE6"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w:t>
      </w:r>
      <w:r w:rsidRPr="003A109B">
        <w:rPr>
          <w:rFonts w:eastAsia="仿宋_GB2312"/>
          <w:sz w:val="32"/>
          <w:szCs w:val="32"/>
        </w:rPr>
        <w:t>试验应针对耐药基因入组一定数量的弱阳性病例。</w:t>
      </w:r>
    </w:p>
    <w:p w14:paraId="3773291D"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4.</w:t>
      </w:r>
      <w:r w:rsidRPr="003A109B">
        <w:rPr>
          <w:rFonts w:eastAsia="仿宋_GB2312" w:hint="eastAsia"/>
          <w:sz w:val="32"/>
          <w:szCs w:val="32"/>
        </w:rPr>
        <w:t>临床试验样本类型</w:t>
      </w:r>
    </w:p>
    <w:p w14:paraId="57FD053E"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幽门螺杆</w:t>
      </w:r>
      <w:proofErr w:type="gramStart"/>
      <w:r w:rsidRPr="003A109B">
        <w:rPr>
          <w:rFonts w:eastAsia="仿宋_GB2312" w:hint="eastAsia"/>
          <w:sz w:val="32"/>
          <w:szCs w:val="32"/>
        </w:rPr>
        <w:t>菌</w:t>
      </w:r>
      <w:proofErr w:type="gramEnd"/>
      <w:r w:rsidRPr="003A109B">
        <w:rPr>
          <w:rFonts w:eastAsia="仿宋_GB2312"/>
          <w:sz w:val="32"/>
          <w:szCs w:val="32"/>
        </w:rPr>
        <w:t>耐药基因</w:t>
      </w:r>
      <w:r w:rsidRPr="003A109B">
        <w:rPr>
          <w:rFonts w:eastAsia="仿宋_GB2312" w:hint="eastAsia"/>
          <w:sz w:val="32"/>
          <w:szCs w:val="32"/>
        </w:rPr>
        <w:t>检测可能涉及的样本类型包括</w:t>
      </w:r>
      <w:r w:rsidRPr="003A109B">
        <w:rPr>
          <w:rFonts w:eastAsia="仿宋_GB2312"/>
          <w:sz w:val="32"/>
          <w:szCs w:val="32"/>
        </w:rPr>
        <w:t>胃粘膜组织、粪便</w:t>
      </w:r>
      <w:r w:rsidRPr="003A109B">
        <w:rPr>
          <w:rFonts w:eastAsia="仿宋_GB2312" w:hint="eastAsia"/>
          <w:sz w:val="32"/>
          <w:szCs w:val="32"/>
        </w:rPr>
        <w:t>等。临床样本的采集建议按照国家</w:t>
      </w:r>
      <w:proofErr w:type="gramStart"/>
      <w:r w:rsidRPr="003A109B">
        <w:rPr>
          <w:rFonts w:eastAsia="仿宋_GB2312" w:hint="eastAsia"/>
          <w:sz w:val="32"/>
          <w:szCs w:val="32"/>
        </w:rPr>
        <w:t>卫健委发布</w:t>
      </w:r>
      <w:proofErr w:type="gramEnd"/>
      <w:r w:rsidRPr="003A109B">
        <w:rPr>
          <w:rFonts w:eastAsia="仿宋_GB2312" w:hint="eastAsia"/>
          <w:sz w:val="32"/>
          <w:szCs w:val="32"/>
        </w:rPr>
        <w:t>的相关实验室检测技术方案执行。对于胃黏膜组织，如临床前性能研究确认</w:t>
      </w:r>
      <w:proofErr w:type="gramStart"/>
      <w:r w:rsidRPr="003A109B">
        <w:rPr>
          <w:rFonts w:eastAsia="仿宋_GB2312" w:hint="eastAsia"/>
          <w:sz w:val="32"/>
          <w:szCs w:val="32"/>
        </w:rPr>
        <w:t>新鲜胃</w:t>
      </w:r>
      <w:proofErr w:type="gramEnd"/>
      <w:r w:rsidRPr="003A109B">
        <w:rPr>
          <w:rFonts w:eastAsia="仿宋_GB2312" w:hint="eastAsia"/>
          <w:sz w:val="32"/>
          <w:szCs w:val="32"/>
        </w:rPr>
        <w:t>黏膜组织和</w:t>
      </w:r>
      <w:proofErr w:type="gramStart"/>
      <w:r w:rsidRPr="003A109B">
        <w:rPr>
          <w:rFonts w:eastAsia="仿宋_GB2312" w:hint="eastAsia"/>
          <w:sz w:val="32"/>
          <w:szCs w:val="32"/>
        </w:rPr>
        <w:t>冻存胃黏膜</w:t>
      </w:r>
      <w:proofErr w:type="gramEnd"/>
      <w:r w:rsidRPr="003A109B">
        <w:rPr>
          <w:rFonts w:eastAsia="仿宋_GB2312" w:hint="eastAsia"/>
          <w:sz w:val="32"/>
          <w:szCs w:val="32"/>
        </w:rPr>
        <w:t>组织之间不存在差异，则临床试验可以汇总统计或以其中一种开展。</w:t>
      </w:r>
    </w:p>
    <w:p w14:paraId="20BEEED9"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如申报产品适用于不同的样本类型，例如</w:t>
      </w:r>
      <w:r w:rsidRPr="003A109B">
        <w:rPr>
          <w:rFonts w:eastAsia="仿宋_GB2312"/>
          <w:sz w:val="32"/>
          <w:szCs w:val="32"/>
        </w:rPr>
        <w:t>胃粘膜组织、粪便</w:t>
      </w:r>
      <w:r w:rsidRPr="003A109B">
        <w:rPr>
          <w:rFonts w:eastAsia="仿宋_GB2312" w:hint="eastAsia"/>
          <w:sz w:val="32"/>
          <w:szCs w:val="32"/>
        </w:rPr>
        <w:t>等，应针对不同样本类型分别进行临床性能评价，包括分别进行样本量的估算等。</w:t>
      </w:r>
    </w:p>
    <w:p w14:paraId="57DDADB5"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5.</w:t>
      </w:r>
      <w:r w:rsidRPr="003A109B">
        <w:rPr>
          <w:rFonts w:eastAsia="仿宋_GB2312" w:hint="eastAsia"/>
          <w:sz w:val="32"/>
          <w:szCs w:val="32"/>
        </w:rPr>
        <w:t>临床试验样本量</w:t>
      </w:r>
    </w:p>
    <w:p w14:paraId="6E5DDF67"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建议采用单组目标值法公式进行样本量估算，临床试验阳</w:t>
      </w:r>
      <w:r w:rsidRPr="003A109B">
        <w:rPr>
          <w:rFonts w:eastAsia="仿宋_GB2312" w:hint="eastAsia"/>
          <w:sz w:val="32"/>
          <w:szCs w:val="32"/>
        </w:rPr>
        <w:lastRenderedPageBreak/>
        <w:t>性样本和阴性样本数量应分别满足统计学要求。</w:t>
      </w:r>
    </w:p>
    <w:p w14:paraId="22506CC7"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sz w:val="32"/>
          <w:szCs w:val="32"/>
        </w:rPr>
        <w:t>5.1</w:t>
      </w:r>
      <w:r w:rsidRPr="003A109B">
        <w:rPr>
          <w:rFonts w:eastAsia="仿宋_GB2312" w:hint="eastAsia"/>
          <w:sz w:val="32"/>
          <w:szCs w:val="32"/>
        </w:rPr>
        <w:t>针对与已上市同类产品或核酸序列测定方法的对比试验，可采用单组目标值法公式分别估算每个抗生素耐药</w:t>
      </w:r>
      <w:r w:rsidRPr="003A109B">
        <w:rPr>
          <w:rFonts w:eastAsia="仿宋_GB2312"/>
          <w:sz w:val="32"/>
          <w:szCs w:val="32"/>
        </w:rPr>
        <w:t>基因的</w:t>
      </w:r>
      <w:r w:rsidRPr="003A109B">
        <w:rPr>
          <w:rFonts w:eastAsia="仿宋_GB2312" w:hint="eastAsia"/>
          <w:sz w:val="32"/>
          <w:szCs w:val="32"/>
        </w:rPr>
        <w:t>最低阳性和阴性样本例数。</w:t>
      </w:r>
    </w:p>
    <w:p w14:paraId="0269D99A" w14:textId="77777777" w:rsidR="001F6704" w:rsidRPr="003A109B" w:rsidRDefault="001F6704" w:rsidP="001F6704">
      <w:pPr>
        <w:tabs>
          <w:tab w:val="left" w:pos="1259"/>
        </w:tabs>
        <w:spacing w:line="520" w:lineRule="exact"/>
        <w:jc w:val="left"/>
        <w:rPr>
          <w:rFonts w:eastAsia="仿宋_GB2312"/>
          <w:sz w:val="32"/>
          <w:szCs w:val="32"/>
        </w:rPr>
      </w:pPr>
      <w:r w:rsidRPr="003A109B">
        <w:rPr>
          <w:rFonts w:eastAsia="仿宋_GB2312" w:hint="eastAsia"/>
          <w:sz w:val="32"/>
          <w:szCs w:val="32"/>
        </w:rPr>
        <w:t>样本量估算公式如下，</w:t>
      </w:r>
    </w:p>
    <w:p w14:paraId="31CD8B1D" w14:textId="77777777" w:rsidR="001F6704" w:rsidRPr="003A109B" w:rsidRDefault="001F6704" w:rsidP="001F6704">
      <w:pPr>
        <w:tabs>
          <w:tab w:val="left" w:pos="1259"/>
        </w:tabs>
        <w:spacing w:line="520" w:lineRule="exact"/>
        <w:jc w:val="left"/>
        <w:rPr>
          <w:rFonts w:eastAsia="仿宋_GB2312"/>
          <w:sz w:val="32"/>
          <w:szCs w:val="32"/>
        </w:rPr>
      </w:pPr>
      <w:r w:rsidRPr="003A109B">
        <w:rPr>
          <w:rFonts w:eastAsia="仿宋_GB2312"/>
          <w:noProof/>
        </w:rPr>
        <w:drawing>
          <wp:anchor distT="0" distB="0" distL="114300" distR="114300" simplePos="0" relativeHeight="251661312" behindDoc="0" locked="0" layoutInCell="1" allowOverlap="1" wp14:anchorId="00BF5BA1" wp14:editId="482AE8CF">
            <wp:simplePos x="0" y="0"/>
            <wp:positionH relativeFrom="column">
              <wp:posOffset>639445</wp:posOffset>
            </wp:positionH>
            <wp:positionV relativeFrom="paragraph">
              <wp:posOffset>122555</wp:posOffset>
            </wp:positionV>
            <wp:extent cx="3486150" cy="790575"/>
            <wp:effectExtent l="0" t="0" r="0" b="0"/>
            <wp:wrapSquare wrapText="bothSides"/>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anchor>
        </w:drawing>
      </w:r>
    </w:p>
    <w:p w14:paraId="355EAAC9"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p>
    <w:p w14:paraId="0BCAA3EF"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p>
    <w:p w14:paraId="77FFC32A" w14:textId="77777777" w:rsidR="001F6704" w:rsidRPr="003A109B" w:rsidRDefault="001F6704" w:rsidP="001F6704">
      <w:pPr>
        <w:spacing w:line="540" w:lineRule="exact"/>
        <w:ind w:firstLineChars="200" w:firstLine="640"/>
        <w:rPr>
          <w:rFonts w:eastAsia="仿宋_GB2312"/>
          <w:sz w:val="32"/>
          <w:szCs w:val="32"/>
        </w:rPr>
      </w:pPr>
      <w:r w:rsidRPr="003A109B">
        <w:rPr>
          <w:rFonts w:eastAsia="仿宋_GB2312"/>
          <w:sz w:val="32"/>
          <w:szCs w:val="32"/>
        </w:rPr>
        <w:t>公式中，</w:t>
      </w:r>
      <w:r w:rsidRPr="003A109B">
        <w:rPr>
          <w:rFonts w:eastAsia="仿宋_GB2312"/>
          <w:sz w:val="32"/>
          <w:szCs w:val="32"/>
        </w:rPr>
        <w:t>n</w:t>
      </w:r>
      <w:r w:rsidRPr="003A109B">
        <w:rPr>
          <w:rFonts w:eastAsia="仿宋_GB2312"/>
          <w:sz w:val="32"/>
          <w:szCs w:val="32"/>
        </w:rPr>
        <w:t>为样本量；</w:t>
      </w:r>
      <w:r w:rsidRPr="003A109B">
        <w:rPr>
          <w:rFonts w:eastAsia="仿宋_GB2312"/>
          <w:sz w:val="32"/>
          <w:szCs w:val="32"/>
        </w:rPr>
        <w:t>Z</w:t>
      </w:r>
      <w:r w:rsidRPr="003A109B">
        <w:rPr>
          <w:rFonts w:eastAsia="仿宋_GB2312"/>
          <w:sz w:val="32"/>
          <w:szCs w:val="32"/>
          <w:vertAlign w:val="subscript"/>
        </w:rPr>
        <w:t>1-α/2</w:t>
      </w:r>
      <w:r w:rsidRPr="003A109B">
        <w:rPr>
          <w:rFonts w:eastAsia="仿宋_GB2312"/>
          <w:sz w:val="32"/>
          <w:szCs w:val="32"/>
        </w:rPr>
        <w:t>、</w:t>
      </w:r>
      <w:r w:rsidRPr="003A109B">
        <w:rPr>
          <w:rFonts w:eastAsia="仿宋_GB2312"/>
          <w:sz w:val="32"/>
          <w:szCs w:val="32"/>
        </w:rPr>
        <w:t>Z</w:t>
      </w:r>
      <w:r w:rsidRPr="003A109B">
        <w:rPr>
          <w:rFonts w:eastAsia="仿宋_GB2312"/>
          <w:sz w:val="32"/>
          <w:szCs w:val="32"/>
          <w:vertAlign w:val="subscript"/>
        </w:rPr>
        <w:t>1-β</w:t>
      </w:r>
      <w:r w:rsidRPr="003A109B">
        <w:rPr>
          <w:rFonts w:eastAsia="仿宋_GB2312"/>
          <w:sz w:val="32"/>
          <w:szCs w:val="32"/>
        </w:rPr>
        <w:t>为显著性水平和把握度的标准正态分布的分数位，</w:t>
      </w:r>
      <w:r w:rsidRPr="003A109B">
        <w:rPr>
          <w:rFonts w:eastAsia="仿宋_GB2312"/>
          <w:sz w:val="32"/>
          <w:szCs w:val="32"/>
        </w:rPr>
        <w:t>P</w:t>
      </w:r>
      <w:r w:rsidRPr="003A109B">
        <w:rPr>
          <w:rFonts w:eastAsia="仿宋_GB2312"/>
          <w:sz w:val="32"/>
          <w:szCs w:val="32"/>
          <w:vertAlign w:val="subscript"/>
        </w:rPr>
        <w:t>0</w:t>
      </w:r>
      <w:r w:rsidRPr="003A109B">
        <w:rPr>
          <w:rFonts w:eastAsia="仿宋_GB2312"/>
          <w:sz w:val="32"/>
          <w:szCs w:val="32"/>
        </w:rPr>
        <w:t>为评价指标的临床可接受标准，</w:t>
      </w:r>
      <w:r w:rsidRPr="003A109B">
        <w:rPr>
          <w:rFonts w:eastAsia="仿宋_GB2312"/>
          <w:sz w:val="32"/>
          <w:szCs w:val="32"/>
        </w:rPr>
        <w:t>P</w:t>
      </w:r>
      <w:r w:rsidRPr="003A109B">
        <w:rPr>
          <w:rFonts w:eastAsia="仿宋_GB2312"/>
          <w:sz w:val="32"/>
          <w:szCs w:val="32"/>
          <w:vertAlign w:val="subscript"/>
        </w:rPr>
        <w:t>T</w:t>
      </w:r>
      <w:r w:rsidRPr="003A109B">
        <w:rPr>
          <w:rFonts w:eastAsia="仿宋_GB2312"/>
          <w:sz w:val="32"/>
          <w:szCs w:val="32"/>
        </w:rPr>
        <w:t>为申报产品评价指标预期值。</w:t>
      </w:r>
    </w:p>
    <w:p w14:paraId="29EF1D11"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其中阳性符合率和阴性符合率的临床可接受标准（</w:t>
      </w:r>
      <w:r w:rsidRPr="003A109B">
        <w:rPr>
          <w:rFonts w:eastAsia="仿宋_GB2312"/>
          <w:i/>
          <w:sz w:val="32"/>
          <w:szCs w:val="32"/>
        </w:rPr>
        <w:t>P</w:t>
      </w:r>
      <w:r w:rsidRPr="003A109B">
        <w:rPr>
          <w:rFonts w:eastAsia="仿宋_GB2312"/>
          <w:i/>
          <w:sz w:val="32"/>
          <w:szCs w:val="32"/>
          <w:vertAlign w:val="subscript"/>
        </w:rPr>
        <w:t>0</w:t>
      </w:r>
      <w:r w:rsidRPr="003A109B">
        <w:rPr>
          <w:rFonts w:eastAsia="仿宋_GB2312" w:hint="eastAsia"/>
          <w:sz w:val="32"/>
          <w:szCs w:val="32"/>
        </w:rPr>
        <w:t>）建议不低于</w:t>
      </w:r>
      <w:r w:rsidRPr="003A109B">
        <w:rPr>
          <w:rFonts w:eastAsia="仿宋_GB2312"/>
          <w:sz w:val="32"/>
          <w:szCs w:val="32"/>
        </w:rPr>
        <w:t>90%</w:t>
      </w:r>
      <w:r w:rsidRPr="003A109B">
        <w:rPr>
          <w:rFonts w:eastAsia="仿宋_GB2312" w:hint="eastAsia"/>
          <w:sz w:val="32"/>
          <w:szCs w:val="32"/>
        </w:rPr>
        <w:t>。临床试验结果中，相关评价指标的</w:t>
      </w:r>
      <w:r w:rsidRPr="003A109B">
        <w:rPr>
          <w:rFonts w:eastAsia="仿宋_GB2312" w:hint="eastAsia"/>
          <w:sz w:val="32"/>
          <w:szCs w:val="32"/>
        </w:rPr>
        <w:t>95%</w:t>
      </w:r>
      <w:r w:rsidRPr="003A109B">
        <w:rPr>
          <w:rFonts w:eastAsia="仿宋_GB2312" w:hint="eastAsia"/>
          <w:sz w:val="32"/>
          <w:szCs w:val="32"/>
        </w:rPr>
        <w:t>置信区间下限应不低于预设的临床可接受标准。当评价指标</w:t>
      </w:r>
      <w:r w:rsidRPr="003A109B">
        <w:rPr>
          <w:rFonts w:eastAsia="仿宋_GB2312" w:hint="eastAsia"/>
          <w:i/>
          <w:sz w:val="32"/>
          <w:szCs w:val="32"/>
        </w:rPr>
        <w:t>P</w:t>
      </w:r>
      <w:r w:rsidRPr="003A109B">
        <w:rPr>
          <w:rFonts w:eastAsia="仿宋_GB2312" w:hint="eastAsia"/>
          <w:sz w:val="32"/>
          <w:szCs w:val="32"/>
        </w:rPr>
        <w:t>接近</w:t>
      </w:r>
      <w:r w:rsidRPr="003A109B">
        <w:rPr>
          <w:rFonts w:eastAsia="仿宋_GB2312" w:hint="eastAsia"/>
          <w:sz w:val="32"/>
          <w:szCs w:val="32"/>
        </w:rPr>
        <w:t>100%</w:t>
      </w:r>
      <w:r w:rsidRPr="003A109B">
        <w:rPr>
          <w:rFonts w:eastAsia="仿宋_GB2312" w:hint="eastAsia"/>
          <w:sz w:val="32"/>
          <w:szCs w:val="32"/>
        </w:rPr>
        <w:t>时，上述样本量估算方法可能不适用，应考虑选择更加适宜的方法进行样本量估算和统计学分析，如精确概率法等。</w:t>
      </w:r>
    </w:p>
    <w:p w14:paraId="553AE3ED" w14:textId="501B3607" w:rsidR="001F6704" w:rsidRPr="003A109B" w:rsidRDefault="001F6704" w:rsidP="001F6704">
      <w:pPr>
        <w:tabs>
          <w:tab w:val="left" w:pos="1259"/>
        </w:tabs>
        <w:spacing w:line="520" w:lineRule="exact"/>
        <w:ind w:firstLineChars="200" w:firstLine="640"/>
        <w:jc w:val="left"/>
        <w:rPr>
          <w:rFonts w:ascii="仿宋_GB2312" w:eastAsia="仿宋_GB2312" w:hAnsi="仿宋_GB2312"/>
          <w:sz w:val="32"/>
          <w:szCs w:val="32"/>
        </w:rPr>
      </w:pPr>
      <w:r w:rsidRPr="003A109B">
        <w:rPr>
          <w:rFonts w:eastAsia="仿宋_GB2312" w:hint="eastAsia"/>
          <w:sz w:val="32"/>
          <w:szCs w:val="32"/>
        </w:rPr>
        <w:t>临床试验</w:t>
      </w:r>
      <w:r w:rsidRPr="003A109B">
        <w:rPr>
          <w:rFonts w:eastAsia="仿宋_GB2312"/>
          <w:sz w:val="32"/>
          <w:szCs w:val="32"/>
        </w:rPr>
        <w:t>中，针对</w:t>
      </w:r>
      <w:r w:rsidRPr="003A109B">
        <w:rPr>
          <w:rFonts w:eastAsia="仿宋_GB2312" w:hint="eastAsia"/>
          <w:sz w:val="32"/>
          <w:szCs w:val="32"/>
        </w:rPr>
        <w:t>产品</w:t>
      </w:r>
      <w:r w:rsidRPr="003A109B">
        <w:rPr>
          <w:rFonts w:eastAsia="仿宋_GB2312"/>
          <w:sz w:val="32"/>
          <w:szCs w:val="32"/>
        </w:rPr>
        <w:t>检测范围</w:t>
      </w:r>
      <w:r w:rsidRPr="003A109B">
        <w:rPr>
          <w:rFonts w:eastAsia="仿宋_GB2312" w:hint="eastAsia"/>
          <w:sz w:val="32"/>
          <w:szCs w:val="32"/>
        </w:rPr>
        <w:t>内</w:t>
      </w:r>
      <w:r w:rsidRPr="003A109B">
        <w:rPr>
          <w:rFonts w:eastAsia="仿宋_GB2312"/>
          <w:sz w:val="32"/>
          <w:szCs w:val="32"/>
        </w:rPr>
        <w:t>的</w:t>
      </w:r>
      <w:r w:rsidRPr="003A109B">
        <w:rPr>
          <w:rFonts w:eastAsia="仿宋_GB2312" w:hint="eastAsia"/>
          <w:sz w:val="32"/>
          <w:szCs w:val="32"/>
        </w:rPr>
        <w:t>每种突变位点均应具有一定的阳性例数。</w:t>
      </w:r>
      <w:r w:rsidRPr="003A109B">
        <w:rPr>
          <w:rFonts w:ascii="仿宋_GB2312" w:eastAsia="仿宋_GB2312" w:hAnsi="仿宋_GB2312" w:hint="eastAsia"/>
          <w:sz w:val="32"/>
          <w:szCs w:val="32"/>
        </w:rPr>
        <w:t>针对临床</w:t>
      </w:r>
      <w:r w:rsidRPr="003A109B">
        <w:rPr>
          <w:rFonts w:ascii="仿宋_GB2312" w:eastAsia="仿宋_GB2312" w:hAnsi="仿宋_GB2312"/>
          <w:sz w:val="32"/>
          <w:szCs w:val="32"/>
        </w:rPr>
        <w:t>常见的</w:t>
      </w:r>
      <w:r w:rsidRPr="003A109B">
        <w:rPr>
          <w:rFonts w:ascii="仿宋_GB2312" w:eastAsia="仿宋_GB2312" w:hAnsi="仿宋_GB2312" w:hint="eastAsia"/>
          <w:sz w:val="32"/>
          <w:szCs w:val="32"/>
        </w:rPr>
        <w:t>各突变位点分别不低于</w:t>
      </w:r>
      <w:r w:rsidRPr="003A109B">
        <w:rPr>
          <w:rFonts w:ascii="仿宋_GB2312" w:eastAsia="仿宋_GB2312" w:hAnsi="仿宋_GB2312"/>
          <w:sz w:val="32"/>
          <w:szCs w:val="32"/>
        </w:rPr>
        <w:t>70例。针对临床试验过程中</w:t>
      </w:r>
      <w:r w:rsidR="00682560" w:rsidRPr="003A109B">
        <w:rPr>
          <w:rFonts w:ascii="仿宋_GB2312" w:eastAsia="仿宋_GB2312" w:hAnsi="仿宋_GB2312" w:hint="eastAsia"/>
          <w:sz w:val="32"/>
          <w:szCs w:val="32"/>
        </w:rPr>
        <w:t>较难</w:t>
      </w:r>
      <w:r w:rsidRPr="003A109B">
        <w:rPr>
          <w:rFonts w:ascii="仿宋_GB2312" w:eastAsia="仿宋_GB2312" w:hAnsi="仿宋_GB2312"/>
          <w:sz w:val="32"/>
          <w:szCs w:val="32"/>
        </w:rPr>
        <w:t>收集的</w:t>
      </w:r>
      <w:r w:rsidRPr="003A109B">
        <w:rPr>
          <w:rFonts w:ascii="仿宋_GB2312" w:eastAsia="仿宋_GB2312" w:hAnsi="仿宋_GB2312" w:hint="eastAsia"/>
          <w:sz w:val="32"/>
          <w:szCs w:val="32"/>
        </w:rPr>
        <w:t>突变位点</w:t>
      </w:r>
      <w:r w:rsidRPr="003A109B">
        <w:rPr>
          <w:rFonts w:ascii="仿宋_GB2312" w:eastAsia="仿宋_GB2312" w:hAnsi="仿宋_GB2312"/>
          <w:sz w:val="32"/>
          <w:szCs w:val="32"/>
        </w:rPr>
        <w:t>，病例数</w:t>
      </w:r>
      <w:r w:rsidR="00682560" w:rsidRPr="003A109B">
        <w:rPr>
          <w:rFonts w:ascii="仿宋_GB2312" w:eastAsia="仿宋_GB2312" w:hAnsi="仿宋_GB2312" w:hint="eastAsia"/>
          <w:sz w:val="32"/>
          <w:szCs w:val="32"/>
        </w:rPr>
        <w:t>不少于30例</w:t>
      </w:r>
      <w:r w:rsidRPr="003A109B">
        <w:rPr>
          <w:rFonts w:ascii="仿宋_GB2312" w:eastAsia="仿宋_GB2312" w:hAnsi="仿宋_GB2312"/>
          <w:sz w:val="32"/>
          <w:szCs w:val="32"/>
        </w:rPr>
        <w:t>。</w:t>
      </w:r>
    </w:p>
    <w:p w14:paraId="4F46D144"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5</w:t>
      </w:r>
      <w:r w:rsidRPr="003A109B">
        <w:rPr>
          <w:rFonts w:eastAsia="仿宋_GB2312"/>
          <w:sz w:val="32"/>
          <w:szCs w:val="32"/>
        </w:rPr>
        <w:t>.2</w:t>
      </w:r>
      <w:r w:rsidRPr="003A109B">
        <w:rPr>
          <w:rFonts w:eastAsia="仿宋_GB2312" w:hint="eastAsia"/>
          <w:sz w:val="32"/>
          <w:szCs w:val="32"/>
        </w:rPr>
        <w:t>针对与药敏试验的对比试验，可采用单组目标值法公式分别估算每个抗生素</w:t>
      </w:r>
      <w:r w:rsidRPr="003A109B">
        <w:rPr>
          <w:rFonts w:eastAsia="仿宋_GB2312"/>
          <w:sz w:val="32"/>
          <w:szCs w:val="32"/>
        </w:rPr>
        <w:t>的</w:t>
      </w:r>
      <w:r w:rsidRPr="003A109B">
        <w:rPr>
          <w:rFonts w:eastAsia="仿宋_GB2312" w:hint="eastAsia"/>
          <w:sz w:val="32"/>
          <w:szCs w:val="32"/>
        </w:rPr>
        <w:t>最低耐药和敏感样本例数。其中灵敏度和特异度的临床可接受标准（</w:t>
      </w:r>
      <w:r w:rsidRPr="003A109B">
        <w:rPr>
          <w:rFonts w:eastAsia="仿宋_GB2312"/>
          <w:i/>
          <w:sz w:val="32"/>
          <w:szCs w:val="32"/>
        </w:rPr>
        <w:t>P</w:t>
      </w:r>
      <w:r w:rsidRPr="003A109B">
        <w:rPr>
          <w:rFonts w:eastAsia="仿宋_GB2312"/>
          <w:i/>
          <w:sz w:val="32"/>
          <w:szCs w:val="32"/>
          <w:vertAlign w:val="subscript"/>
        </w:rPr>
        <w:t>0</w:t>
      </w:r>
      <w:r w:rsidRPr="003A109B">
        <w:rPr>
          <w:rFonts w:eastAsia="仿宋_GB2312" w:hint="eastAsia"/>
          <w:sz w:val="32"/>
          <w:szCs w:val="32"/>
        </w:rPr>
        <w:t>）的设置应满足临床使用需求。</w:t>
      </w:r>
    </w:p>
    <w:p w14:paraId="6AD6F332"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5</w:t>
      </w:r>
      <w:r w:rsidRPr="003A109B">
        <w:rPr>
          <w:rFonts w:eastAsia="仿宋_GB2312"/>
          <w:sz w:val="32"/>
          <w:szCs w:val="32"/>
        </w:rPr>
        <w:t>.3</w:t>
      </w:r>
      <w:r w:rsidRPr="003A109B">
        <w:rPr>
          <w:rFonts w:eastAsia="仿宋_GB2312" w:hint="eastAsia"/>
          <w:sz w:val="32"/>
          <w:szCs w:val="32"/>
        </w:rPr>
        <w:t>针对</w:t>
      </w:r>
      <w:r w:rsidRPr="003A109B">
        <w:rPr>
          <w:rFonts w:eastAsia="仿宋_GB2312"/>
          <w:sz w:val="32"/>
          <w:szCs w:val="32"/>
        </w:rPr>
        <w:t>内控基因与已上市同类产品或</w:t>
      </w:r>
      <w:r w:rsidRPr="003A109B">
        <w:rPr>
          <w:rFonts w:eastAsia="仿宋_GB2312" w:hint="eastAsia"/>
          <w:sz w:val="32"/>
          <w:szCs w:val="32"/>
        </w:rPr>
        <w:t>核酸序列测定方法</w:t>
      </w:r>
      <w:r w:rsidRPr="003A109B">
        <w:rPr>
          <w:rFonts w:eastAsia="仿宋_GB2312"/>
          <w:sz w:val="32"/>
          <w:szCs w:val="32"/>
        </w:rPr>
        <w:lastRenderedPageBreak/>
        <w:t>的</w:t>
      </w:r>
      <w:r w:rsidRPr="003A109B">
        <w:rPr>
          <w:rFonts w:eastAsia="仿宋_GB2312" w:hint="eastAsia"/>
          <w:sz w:val="32"/>
          <w:szCs w:val="32"/>
        </w:rPr>
        <w:t>对比试验，可采用单组目标值法公式分别估算最低阳性和阴性样本例数。其中阳性符合率和阴性符合率的临床可接受标准（</w:t>
      </w:r>
      <w:r w:rsidRPr="003A109B">
        <w:rPr>
          <w:rFonts w:eastAsia="仿宋_GB2312"/>
          <w:i/>
          <w:sz w:val="32"/>
          <w:szCs w:val="32"/>
        </w:rPr>
        <w:t>P</w:t>
      </w:r>
      <w:r w:rsidRPr="003A109B">
        <w:rPr>
          <w:rFonts w:eastAsia="仿宋_GB2312"/>
          <w:i/>
          <w:sz w:val="32"/>
          <w:szCs w:val="32"/>
          <w:vertAlign w:val="subscript"/>
        </w:rPr>
        <w:t>0</w:t>
      </w:r>
      <w:r w:rsidRPr="003A109B">
        <w:rPr>
          <w:rFonts w:eastAsia="仿宋_GB2312" w:hint="eastAsia"/>
          <w:sz w:val="32"/>
          <w:szCs w:val="32"/>
        </w:rPr>
        <w:t>）的设置应满足临床使用需求。</w:t>
      </w:r>
    </w:p>
    <w:p w14:paraId="533CA8AB"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6.</w:t>
      </w:r>
      <w:r w:rsidRPr="003A109B">
        <w:rPr>
          <w:rFonts w:eastAsia="仿宋_GB2312" w:hint="eastAsia"/>
          <w:sz w:val="32"/>
          <w:szCs w:val="32"/>
        </w:rPr>
        <w:t>临床试验结果的统计分析</w:t>
      </w:r>
    </w:p>
    <w:p w14:paraId="591F8A5A"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临床试验结果一般以四格表的形式进行总结，并据此计算试验体外诊断试剂的灵敏度和特异度，或与对比方法的阳性</w:t>
      </w:r>
      <w:r w:rsidRPr="003A109B">
        <w:rPr>
          <w:rFonts w:eastAsia="仿宋_GB2312" w:hint="eastAsia"/>
          <w:sz w:val="32"/>
          <w:szCs w:val="32"/>
        </w:rPr>
        <w:t>/</w:t>
      </w:r>
      <w:r w:rsidRPr="003A109B">
        <w:rPr>
          <w:rFonts w:eastAsia="仿宋_GB2312" w:hint="eastAsia"/>
          <w:sz w:val="32"/>
          <w:szCs w:val="32"/>
        </w:rPr>
        <w:t>阴性符合率及其</w:t>
      </w:r>
      <w:r w:rsidRPr="003A109B">
        <w:rPr>
          <w:rFonts w:eastAsia="仿宋_GB2312" w:hint="eastAsia"/>
          <w:sz w:val="32"/>
          <w:szCs w:val="32"/>
        </w:rPr>
        <w:t>95%</w:t>
      </w:r>
      <w:r w:rsidRPr="003A109B">
        <w:rPr>
          <w:rFonts w:eastAsia="仿宋_GB2312" w:hint="eastAsia"/>
          <w:sz w:val="32"/>
          <w:szCs w:val="32"/>
        </w:rPr>
        <w:t>置信区间。</w:t>
      </w:r>
    </w:p>
    <w:p w14:paraId="2A0B7D8E"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临床试验报告中应对入组受试者的基本情况进行分析，包括受试者年龄、性别的分布情况，以及临床诊断背景、</w:t>
      </w:r>
      <w:r w:rsidRPr="003A109B">
        <w:rPr>
          <w:rFonts w:eastAsia="仿宋_GB2312"/>
          <w:sz w:val="32"/>
          <w:szCs w:val="32"/>
        </w:rPr>
        <w:t>既往治疗情况</w:t>
      </w:r>
      <w:r w:rsidRPr="003A109B">
        <w:rPr>
          <w:rFonts w:eastAsia="仿宋_GB2312" w:hint="eastAsia"/>
          <w:sz w:val="32"/>
          <w:szCs w:val="32"/>
        </w:rPr>
        <w:t>等。特别应针对用于特异性评价的各类受试者进行归类汇总，确认入组样本具有较好的代表性。临床试验中如涉及不同样本类型，应针对每种样本类型分别进行统计分析。</w:t>
      </w:r>
    </w:p>
    <w:p w14:paraId="15DC88C8"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w:t>
      </w:r>
      <w:r w:rsidRPr="003A109B">
        <w:rPr>
          <w:rFonts w:eastAsia="仿宋_GB2312"/>
          <w:sz w:val="32"/>
          <w:szCs w:val="32"/>
        </w:rPr>
        <w:t>应针对经治疗及未经治疗的病例进行亚组分析，产</w:t>
      </w:r>
      <w:r w:rsidRPr="003A109B">
        <w:rPr>
          <w:rFonts w:eastAsia="仿宋_GB2312" w:hint="eastAsia"/>
          <w:sz w:val="32"/>
          <w:szCs w:val="32"/>
        </w:rPr>
        <w:t>在</w:t>
      </w:r>
      <w:r w:rsidRPr="003A109B">
        <w:rPr>
          <w:rFonts w:eastAsia="仿宋_GB2312"/>
          <w:sz w:val="32"/>
          <w:szCs w:val="32"/>
        </w:rPr>
        <w:t>两个亚组中的性能应满足</w:t>
      </w:r>
      <w:r w:rsidRPr="003A109B">
        <w:rPr>
          <w:rFonts w:eastAsia="仿宋_GB2312" w:hint="eastAsia"/>
          <w:sz w:val="32"/>
          <w:szCs w:val="32"/>
        </w:rPr>
        <w:t>临床</w:t>
      </w:r>
      <w:r w:rsidRPr="003A109B">
        <w:rPr>
          <w:rFonts w:eastAsia="仿宋_GB2312"/>
          <w:sz w:val="32"/>
          <w:szCs w:val="32"/>
        </w:rPr>
        <w:t>要求。</w:t>
      </w:r>
    </w:p>
    <w:p w14:paraId="48780C1D"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临床试验中所有不一致结果均应结合患者的临床症状、临床诊断以及疾病治疗、转归等信息进行充分的分析。临床试验结果应能够证明产品临床性能满足临床要求。</w:t>
      </w:r>
    </w:p>
    <w:p w14:paraId="40759BDD"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7.</w:t>
      </w:r>
      <w:r w:rsidRPr="003A109B">
        <w:rPr>
          <w:rFonts w:eastAsia="仿宋_GB2312" w:hint="eastAsia"/>
          <w:sz w:val="32"/>
          <w:szCs w:val="32"/>
        </w:rPr>
        <w:t>境外临床试验数据的认可</w:t>
      </w:r>
    </w:p>
    <w:p w14:paraId="7AE93344"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5F60AA91" w14:textId="77777777" w:rsidR="001F6704" w:rsidRPr="003A109B" w:rsidRDefault="001F6704" w:rsidP="001F6704">
      <w:pPr>
        <w:tabs>
          <w:tab w:val="left" w:pos="1259"/>
        </w:tabs>
        <w:spacing w:line="520" w:lineRule="exact"/>
        <w:jc w:val="left"/>
        <w:rPr>
          <w:rFonts w:eastAsia="仿宋_GB2312"/>
          <w:sz w:val="32"/>
          <w:szCs w:val="32"/>
        </w:rPr>
      </w:pPr>
      <w:r w:rsidRPr="003A109B">
        <w:rPr>
          <w:rFonts w:eastAsia="仿宋_GB2312" w:hint="eastAsia"/>
          <w:sz w:val="32"/>
          <w:szCs w:val="32"/>
        </w:rPr>
        <w:t>注册申请人应根据上述临床试验技术审评要求，论证境外临床</w:t>
      </w:r>
      <w:r w:rsidRPr="003A109B">
        <w:rPr>
          <w:rFonts w:eastAsia="仿宋_GB2312" w:hint="eastAsia"/>
          <w:sz w:val="32"/>
          <w:szCs w:val="32"/>
        </w:rPr>
        <w:lastRenderedPageBreak/>
        <w:t>试验数据的充分性。</w:t>
      </w:r>
    </w:p>
    <w:p w14:paraId="1A7C680D"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8.</w:t>
      </w:r>
      <w:r w:rsidRPr="003A109B">
        <w:rPr>
          <w:rFonts w:eastAsia="仿宋_GB2312" w:hint="eastAsia"/>
          <w:sz w:val="32"/>
          <w:szCs w:val="32"/>
        </w:rPr>
        <w:t>临床证据的形式要求</w:t>
      </w:r>
    </w:p>
    <w:p w14:paraId="31B0795D"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5A2CB8EE" w14:textId="77777777" w:rsidR="001F6704" w:rsidRPr="003A109B" w:rsidRDefault="001F6704" w:rsidP="001F6704">
      <w:pPr>
        <w:tabs>
          <w:tab w:val="left" w:pos="1259"/>
        </w:tabs>
        <w:spacing w:line="520" w:lineRule="exact"/>
        <w:ind w:firstLineChars="200" w:firstLine="640"/>
        <w:jc w:val="left"/>
        <w:rPr>
          <w:rFonts w:eastAsia="仿宋_GB2312"/>
          <w:sz w:val="32"/>
          <w:szCs w:val="32"/>
        </w:rPr>
      </w:pPr>
      <w:r w:rsidRPr="003A109B">
        <w:rPr>
          <w:rFonts w:eastAsia="仿宋_GB2312" w:hint="eastAsia"/>
          <w:sz w:val="32"/>
          <w:szCs w:val="32"/>
        </w:rPr>
        <w:t>临床试验数据汇总表中应提供病例的临床诊断结果及支持病例临床诊断结果的信息。</w:t>
      </w:r>
    </w:p>
    <w:p w14:paraId="32BB0EC1" w14:textId="77777777" w:rsidR="00EE6575" w:rsidRPr="003A109B" w:rsidRDefault="00266332" w:rsidP="00525C62">
      <w:pPr>
        <w:tabs>
          <w:tab w:val="left" w:pos="1259"/>
        </w:tabs>
        <w:spacing w:line="520" w:lineRule="exact"/>
        <w:ind w:firstLineChars="200" w:firstLine="640"/>
        <w:jc w:val="left"/>
        <w:rPr>
          <w:rFonts w:eastAsia="仿宋_GB2312"/>
          <w:sz w:val="32"/>
          <w:szCs w:val="32"/>
        </w:rPr>
      </w:pPr>
      <w:r w:rsidRPr="003A109B">
        <w:rPr>
          <w:rFonts w:eastAsia="楷体_GB2312" w:hint="eastAsia"/>
          <w:kern w:val="0"/>
          <w:sz w:val="32"/>
          <w:szCs w:val="32"/>
        </w:rPr>
        <w:t>（五）产品说明书</w:t>
      </w:r>
      <w:r w:rsidR="00655580" w:rsidRPr="003A109B">
        <w:rPr>
          <w:rFonts w:eastAsia="楷体_GB2312" w:hint="eastAsia"/>
          <w:kern w:val="0"/>
          <w:sz w:val="32"/>
          <w:szCs w:val="32"/>
        </w:rPr>
        <w:t>和标签样稿</w:t>
      </w:r>
    </w:p>
    <w:p w14:paraId="4D31CF37" w14:textId="77777777" w:rsidR="00EE6575" w:rsidRPr="003A109B" w:rsidRDefault="00F31153" w:rsidP="00E54108">
      <w:pPr>
        <w:spacing w:line="520" w:lineRule="exact"/>
        <w:ind w:firstLineChars="200" w:firstLine="640"/>
        <w:rPr>
          <w:rFonts w:eastAsia="仿宋_GB2312"/>
          <w:kern w:val="0"/>
          <w:sz w:val="32"/>
          <w:szCs w:val="32"/>
        </w:rPr>
      </w:pPr>
      <w:r w:rsidRPr="003A109B">
        <w:rPr>
          <w:rFonts w:eastAsia="仿宋_GB2312" w:hint="eastAsia"/>
          <w:kern w:val="0"/>
          <w:sz w:val="32"/>
          <w:szCs w:val="32"/>
        </w:rPr>
        <w:t>产品说明书格式应符合《体外诊断试剂说明书编写指导原则》的要求。产品说明书中技术内容均应与注册申报资料中的相关研究结果保持一致，如某些内容引用自参考文献，应以规范格式进行标注，并单独列明文献的相关信息。</w:t>
      </w:r>
    </w:p>
    <w:p w14:paraId="0AE7474D" w14:textId="77777777" w:rsidR="00EE6575" w:rsidRPr="003A109B" w:rsidRDefault="00DF29C1" w:rsidP="00E54108">
      <w:pPr>
        <w:spacing w:line="520" w:lineRule="exact"/>
        <w:ind w:firstLineChars="200" w:firstLine="596"/>
        <w:rPr>
          <w:rFonts w:eastAsia="仿宋_GB2312"/>
          <w:spacing w:val="-11"/>
          <w:kern w:val="0"/>
          <w:sz w:val="32"/>
          <w:szCs w:val="32"/>
        </w:rPr>
      </w:pPr>
      <w:r w:rsidRPr="003A109B">
        <w:rPr>
          <w:rFonts w:eastAsia="仿宋_GB2312" w:hint="eastAsia"/>
          <w:spacing w:val="-11"/>
          <w:kern w:val="0"/>
          <w:sz w:val="32"/>
          <w:szCs w:val="32"/>
        </w:rPr>
        <w:t>幽门螺杆</w:t>
      </w:r>
      <w:proofErr w:type="gramStart"/>
      <w:r w:rsidRPr="003A109B">
        <w:rPr>
          <w:rFonts w:eastAsia="仿宋_GB2312" w:hint="eastAsia"/>
          <w:spacing w:val="-11"/>
          <w:kern w:val="0"/>
          <w:sz w:val="32"/>
          <w:szCs w:val="32"/>
        </w:rPr>
        <w:t>菌</w:t>
      </w:r>
      <w:proofErr w:type="gramEnd"/>
      <w:r w:rsidRPr="003A109B">
        <w:rPr>
          <w:rFonts w:eastAsia="仿宋_GB2312" w:hint="eastAsia"/>
          <w:spacing w:val="-11"/>
          <w:kern w:val="0"/>
          <w:sz w:val="32"/>
          <w:szCs w:val="32"/>
        </w:rPr>
        <w:t>耐药基因</w:t>
      </w:r>
      <w:r w:rsidRPr="003A109B">
        <w:rPr>
          <w:rFonts w:eastAsia="仿宋_GB2312"/>
          <w:spacing w:val="-11"/>
          <w:kern w:val="0"/>
          <w:sz w:val="32"/>
          <w:szCs w:val="32"/>
        </w:rPr>
        <w:t>突变检测</w:t>
      </w:r>
      <w:r w:rsidR="00F31153" w:rsidRPr="003A109B">
        <w:rPr>
          <w:rFonts w:eastAsia="仿宋_GB2312" w:hint="eastAsia"/>
          <w:spacing w:val="-11"/>
          <w:kern w:val="0"/>
          <w:sz w:val="32"/>
          <w:szCs w:val="32"/>
        </w:rPr>
        <w:t>试剂说明书编写应重点关注以下内容。</w:t>
      </w:r>
    </w:p>
    <w:p w14:paraId="65A7120A"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1.</w:t>
      </w:r>
      <w:r w:rsidRPr="003A109B">
        <w:rPr>
          <w:rFonts w:eastAsia="仿宋_GB2312" w:hint="eastAsia"/>
          <w:sz w:val="32"/>
          <w:szCs w:val="32"/>
        </w:rPr>
        <w:t>【预期用途】</w:t>
      </w:r>
    </w:p>
    <w:p w14:paraId="556BE4E5" w14:textId="413D6265" w:rsidR="00512CE0" w:rsidRPr="003A109B" w:rsidRDefault="00266332" w:rsidP="00F225DE">
      <w:pPr>
        <w:spacing w:line="520" w:lineRule="exact"/>
        <w:ind w:firstLineChars="200" w:firstLine="640"/>
        <w:rPr>
          <w:rFonts w:eastAsia="仿宋_GB2312"/>
          <w:sz w:val="32"/>
          <w:szCs w:val="32"/>
        </w:rPr>
      </w:pPr>
      <w:r w:rsidRPr="003A109B">
        <w:rPr>
          <w:rFonts w:eastAsia="仿宋_GB2312"/>
          <w:bCs/>
          <w:sz w:val="32"/>
          <w:szCs w:val="32"/>
        </w:rPr>
        <w:t>1.1</w:t>
      </w:r>
      <w:r w:rsidRPr="003A109B">
        <w:rPr>
          <w:rFonts w:eastAsia="仿宋_GB2312" w:hint="eastAsia"/>
          <w:bCs/>
          <w:sz w:val="32"/>
          <w:szCs w:val="32"/>
        </w:rPr>
        <w:t>试剂</w:t>
      </w:r>
      <w:proofErr w:type="gramStart"/>
      <w:r w:rsidRPr="003A109B">
        <w:rPr>
          <w:rFonts w:eastAsia="仿宋_GB2312" w:hint="eastAsia"/>
          <w:bCs/>
          <w:sz w:val="32"/>
          <w:szCs w:val="32"/>
        </w:rPr>
        <w:t>盒用于</w:t>
      </w:r>
      <w:proofErr w:type="gramEnd"/>
      <w:r w:rsidRPr="003A109B">
        <w:rPr>
          <w:rFonts w:eastAsia="仿宋_GB2312" w:hint="eastAsia"/>
          <w:bCs/>
          <w:sz w:val="32"/>
          <w:szCs w:val="32"/>
        </w:rPr>
        <w:t>体外定性检测</w:t>
      </w:r>
      <w:r w:rsidR="00DF29C1" w:rsidRPr="003A109B">
        <w:rPr>
          <w:rFonts w:eastAsia="仿宋_GB2312" w:hint="eastAsia"/>
          <w:bCs/>
          <w:sz w:val="32"/>
          <w:szCs w:val="32"/>
        </w:rPr>
        <w:t>已</w:t>
      </w:r>
      <w:r w:rsidR="00DF29C1" w:rsidRPr="003A109B">
        <w:rPr>
          <w:rFonts w:eastAsia="仿宋_GB2312"/>
          <w:bCs/>
          <w:sz w:val="32"/>
          <w:szCs w:val="32"/>
        </w:rPr>
        <w:t>确诊为幽门螺杆</w:t>
      </w:r>
      <w:proofErr w:type="gramStart"/>
      <w:r w:rsidR="00DF29C1" w:rsidRPr="003A109B">
        <w:rPr>
          <w:rFonts w:eastAsia="仿宋_GB2312" w:hint="eastAsia"/>
          <w:bCs/>
          <w:sz w:val="32"/>
          <w:szCs w:val="32"/>
        </w:rPr>
        <w:t>菌</w:t>
      </w:r>
      <w:proofErr w:type="gramEnd"/>
      <w:r w:rsidR="00DF29C1" w:rsidRPr="003A109B">
        <w:rPr>
          <w:rFonts w:eastAsia="仿宋_GB2312"/>
          <w:bCs/>
          <w:sz w:val="32"/>
          <w:szCs w:val="32"/>
        </w:rPr>
        <w:t>感染的患者</w:t>
      </w:r>
      <w:r w:rsidRPr="003A109B">
        <w:rPr>
          <w:rFonts w:eastAsia="仿宋_GB2312"/>
          <w:bCs/>
          <w:sz w:val="32"/>
          <w:szCs w:val="32"/>
        </w:rPr>
        <w:t>XX</w:t>
      </w:r>
      <w:r w:rsidRPr="003A109B">
        <w:rPr>
          <w:rFonts w:eastAsia="仿宋_GB2312" w:hint="eastAsia"/>
          <w:bCs/>
          <w:sz w:val="32"/>
          <w:szCs w:val="32"/>
        </w:rPr>
        <w:t>样本中</w:t>
      </w:r>
      <w:r w:rsidR="00512CE0" w:rsidRPr="003A109B">
        <w:rPr>
          <w:rFonts w:eastAsia="仿宋_GB2312" w:hint="eastAsia"/>
          <w:bCs/>
          <w:sz w:val="32"/>
          <w:szCs w:val="32"/>
        </w:rPr>
        <w:t>的</w:t>
      </w:r>
      <w:proofErr w:type="spellStart"/>
      <w:r w:rsidR="00512CE0" w:rsidRPr="003A109B">
        <w:rPr>
          <w:rFonts w:eastAsia="仿宋_GB2312"/>
          <w:sz w:val="32"/>
          <w:szCs w:val="32"/>
        </w:rPr>
        <w:t>yy</w:t>
      </w:r>
      <w:proofErr w:type="spellEnd"/>
      <w:r w:rsidR="00512CE0" w:rsidRPr="003A109B">
        <w:rPr>
          <w:rFonts w:eastAsia="仿宋_GB2312"/>
          <w:sz w:val="32"/>
          <w:szCs w:val="32"/>
        </w:rPr>
        <w:t>耐药基因突变</w:t>
      </w:r>
      <w:r w:rsidR="00512CE0" w:rsidRPr="003A109B">
        <w:rPr>
          <w:rFonts w:eastAsia="仿宋_GB2312" w:hint="eastAsia"/>
          <w:bCs/>
          <w:sz w:val="32"/>
          <w:szCs w:val="32"/>
        </w:rPr>
        <w:t>，</w:t>
      </w:r>
      <w:r w:rsidR="00512CE0" w:rsidRPr="003A109B">
        <w:rPr>
          <w:rFonts w:eastAsia="仿宋_GB2312"/>
          <w:sz w:val="32"/>
          <w:szCs w:val="32"/>
        </w:rPr>
        <w:t>可检测的突变类型包括</w:t>
      </w:r>
      <w:r w:rsidR="00512CE0" w:rsidRPr="003A109B">
        <w:rPr>
          <w:rFonts w:eastAsia="仿宋_GB2312"/>
          <w:sz w:val="32"/>
          <w:szCs w:val="32"/>
        </w:rPr>
        <w:t>xx</w:t>
      </w:r>
      <w:r w:rsidR="00512CE0" w:rsidRPr="003A109B">
        <w:rPr>
          <w:rFonts w:eastAsia="仿宋_GB2312" w:hint="eastAsia"/>
          <w:sz w:val="32"/>
          <w:szCs w:val="32"/>
        </w:rPr>
        <w:t>基因</w:t>
      </w:r>
      <w:proofErr w:type="spellStart"/>
      <w:r w:rsidR="00512CE0" w:rsidRPr="003A109B">
        <w:rPr>
          <w:rFonts w:eastAsia="仿宋_GB2312"/>
          <w:sz w:val="32"/>
          <w:szCs w:val="32"/>
        </w:rPr>
        <w:t>zz</w:t>
      </w:r>
      <w:proofErr w:type="spellEnd"/>
      <w:r w:rsidR="00512CE0" w:rsidRPr="003A109B">
        <w:rPr>
          <w:rFonts w:eastAsia="仿宋_GB2312" w:hint="eastAsia"/>
          <w:sz w:val="32"/>
          <w:szCs w:val="32"/>
        </w:rPr>
        <w:t>突变</w:t>
      </w:r>
      <w:r w:rsidR="00512CE0" w:rsidRPr="003A109B">
        <w:rPr>
          <w:rFonts w:eastAsia="仿宋_GB2312"/>
          <w:sz w:val="32"/>
          <w:szCs w:val="32"/>
        </w:rPr>
        <w:t>，本产品可</w:t>
      </w:r>
      <w:r w:rsidR="00512CE0" w:rsidRPr="003A109B">
        <w:rPr>
          <w:rFonts w:eastAsia="仿宋_GB2312" w:hint="eastAsia"/>
          <w:sz w:val="32"/>
          <w:szCs w:val="32"/>
        </w:rPr>
        <w:t>/</w:t>
      </w:r>
      <w:r w:rsidR="00512CE0" w:rsidRPr="003A109B">
        <w:rPr>
          <w:rFonts w:eastAsia="仿宋_GB2312" w:hint="eastAsia"/>
          <w:sz w:val="32"/>
          <w:szCs w:val="32"/>
        </w:rPr>
        <w:t>不</w:t>
      </w:r>
      <w:r w:rsidR="00512CE0" w:rsidRPr="003A109B">
        <w:rPr>
          <w:rFonts w:eastAsia="仿宋_GB2312"/>
          <w:sz w:val="32"/>
          <w:szCs w:val="32"/>
        </w:rPr>
        <w:t>区分具体突变类型。</w:t>
      </w:r>
    </w:p>
    <w:p w14:paraId="6AF49328" w14:textId="352D6258" w:rsidR="001F6704" w:rsidRPr="003A109B" w:rsidRDefault="001F6704" w:rsidP="00900296">
      <w:pPr>
        <w:spacing w:line="520" w:lineRule="exact"/>
        <w:ind w:firstLineChars="200" w:firstLine="640"/>
        <w:rPr>
          <w:rFonts w:eastAsia="仿宋_GB2312"/>
          <w:sz w:val="32"/>
          <w:szCs w:val="32"/>
        </w:rPr>
      </w:pPr>
      <w:r w:rsidRPr="003A109B">
        <w:rPr>
          <w:rFonts w:eastAsia="仿宋_GB2312" w:hint="eastAsia"/>
          <w:sz w:val="32"/>
          <w:szCs w:val="32"/>
        </w:rPr>
        <w:t>1</w:t>
      </w:r>
      <w:r w:rsidRPr="003A109B">
        <w:rPr>
          <w:rFonts w:eastAsia="仿宋_GB2312"/>
          <w:sz w:val="32"/>
          <w:szCs w:val="32"/>
        </w:rPr>
        <w:t xml:space="preserve">.2 </w:t>
      </w:r>
      <w:r w:rsidRPr="003A109B">
        <w:rPr>
          <w:rFonts w:eastAsia="仿宋_GB2312" w:hint="eastAsia"/>
          <w:sz w:val="32"/>
          <w:szCs w:val="32"/>
        </w:rPr>
        <w:t>试剂</w:t>
      </w:r>
      <w:proofErr w:type="gramStart"/>
      <w:r w:rsidRPr="003A109B">
        <w:rPr>
          <w:rFonts w:eastAsia="仿宋_GB2312" w:hint="eastAsia"/>
          <w:sz w:val="32"/>
          <w:szCs w:val="32"/>
        </w:rPr>
        <w:t>盒用于</w:t>
      </w:r>
      <w:proofErr w:type="gramEnd"/>
      <w:r w:rsidRPr="003A109B">
        <w:rPr>
          <w:rFonts w:eastAsia="仿宋_GB2312" w:hint="eastAsia"/>
          <w:sz w:val="32"/>
          <w:szCs w:val="32"/>
        </w:rPr>
        <w:t>X</w:t>
      </w:r>
      <w:r w:rsidRPr="003A109B">
        <w:rPr>
          <w:rFonts w:eastAsia="仿宋_GB2312"/>
          <w:sz w:val="32"/>
          <w:szCs w:val="32"/>
        </w:rPr>
        <w:t>XX</w:t>
      </w:r>
      <w:r w:rsidRPr="003A109B">
        <w:rPr>
          <w:rFonts w:eastAsia="仿宋_GB2312" w:hint="eastAsia"/>
          <w:sz w:val="32"/>
          <w:szCs w:val="32"/>
        </w:rPr>
        <w:t>（抗生素）耐药的临床辅助诊断，为临床医生评估个体中幽门螺杆菌的耐药性提供参考。</w:t>
      </w:r>
    </w:p>
    <w:p w14:paraId="2739082C" w14:textId="44D9E218" w:rsidR="00EE6575" w:rsidRPr="003A109B" w:rsidRDefault="00266332" w:rsidP="00F225DE">
      <w:pPr>
        <w:spacing w:line="520" w:lineRule="exact"/>
        <w:ind w:firstLineChars="200" w:firstLine="640"/>
        <w:rPr>
          <w:rFonts w:eastAsia="仿宋_GB2312"/>
          <w:bCs/>
          <w:sz w:val="32"/>
          <w:szCs w:val="32"/>
        </w:rPr>
      </w:pPr>
      <w:r w:rsidRPr="003A109B">
        <w:rPr>
          <w:rFonts w:eastAsia="仿宋_GB2312"/>
          <w:bCs/>
          <w:sz w:val="32"/>
          <w:szCs w:val="32"/>
        </w:rPr>
        <w:t>1.</w:t>
      </w:r>
      <w:r w:rsidR="001F6704" w:rsidRPr="003A109B">
        <w:rPr>
          <w:rFonts w:eastAsia="仿宋_GB2312"/>
          <w:bCs/>
          <w:sz w:val="32"/>
          <w:szCs w:val="32"/>
        </w:rPr>
        <w:t>3</w:t>
      </w:r>
      <w:r w:rsidR="00DF29C1" w:rsidRPr="003A109B">
        <w:rPr>
          <w:rFonts w:eastAsia="仿宋_GB2312"/>
          <w:sz w:val="32"/>
        </w:rPr>
        <w:t>适用人群：</w:t>
      </w:r>
      <w:r w:rsidR="004E6790" w:rsidRPr="003A109B">
        <w:rPr>
          <w:rFonts w:eastAsia="仿宋_GB2312" w:hint="eastAsia"/>
          <w:bCs/>
          <w:sz w:val="32"/>
          <w:szCs w:val="32"/>
        </w:rPr>
        <w:t>已</w:t>
      </w:r>
      <w:r w:rsidR="004E6790" w:rsidRPr="003A109B">
        <w:rPr>
          <w:rFonts w:eastAsia="仿宋_GB2312"/>
          <w:bCs/>
          <w:sz w:val="32"/>
          <w:szCs w:val="32"/>
        </w:rPr>
        <w:t>确诊为幽门螺杆</w:t>
      </w:r>
      <w:proofErr w:type="gramStart"/>
      <w:r w:rsidR="004E6790" w:rsidRPr="003A109B">
        <w:rPr>
          <w:rFonts w:eastAsia="仿宋_GB2312" w:hint="eastAsia"/>
          <w:bCs/>
          <w:sz w:val="32"/>
          <w:szCs w:val="32"/>
        </w:rPr>
        <w:t>菌</w:t>
      </w:r>
      <w:proofErr w:type="gramEnd"/>
      <w:r w:rsidR="004E6790" w:rsidRPr="003A109B">
        <w:rPr>
          <w:rFonts w:eastAsia="仿宋_GB2312"/>
          <w:bCs/>
          <w:sz w:val="32"/>
          <w:szCs w:val="32"/>
        </w:rPr>
        <w:t>感染的患者</w:t>
      </w:r>
      <w:r w:rsidR="001F6704" w:rsidRPr="003A109B">
        <w:rPr>
          <w:rFonts w:eastAsia="仿宋_GB2312" w:hint="eastAsia"/>
          <w:bCs/>
          <w:sz w:val="32"/>
          <w:szCs w:val="32"/>
        </w:rPr>
        <w:t>。</w:t>
      </w:r>
    </w:p>
    <w:p w14:paraId="51FB57CD" w14:textId="75C39B04" w:rsidR="00EE6575" w:rsidRPr="003A109B" w:rsidRDefault="00266332" w:rsidP="00E54108">
      <w:pPr>
        <w:spacing w:line="520" w:lineRule="exact"/>
        <w:ind w:firstLineChars="200" w:firstLine="640"/>
        <w:rPr>
          <w:rFonts w:eastAsia="仿宋_GB2312"/>
          <w:sz w:val="32"/>
        </w:rPr>
      </w:pPr>
      <w:r w:rsidRPr="003A109B">
        <w:rPr>
          <w:rFonts w:eastAsia="仿宋_GB2312"/>
          <w:bCs/>
          <w:sz w:val="32"/>
          <w:szCs w:val="32"/>
        </w:rPr>
        <w:t>1.</w:t>
      </w:r>
      <w:r w:rsidR="001F6704" w:rsidRPr="003A109B">
        <w:rPr>
          <w:rFonts w:eastAsia="仿宋_GB2312"/>
          <w:bCs/>
          <w:sz w:val="32"/>
          <w:szCs w:val="32"/>
        </w:rPr>
        <w:t>4</w:t>
      </w:r>
      <w:r w:rsidR="00F225DE" w:rsidRPr="003A109B">
        <w:rPr>
          <w:rFonts w:eastAsia="仿宋_GB2312"/>
          <w:sz w:val="32"/>
        </w:rPr>
        <w:t>简要介绍</w:t>
      </w:r>
      <w:r w:rsidR="00F225DE" w:rsidRPr="003A109B">
        <w:rPr>
          <w:rFonts w:eastAsia="仿宋_GB2312" w:hint="eastAsia"/>
          <w:sz w:val="32"/>
        </w:rPr>
        <w:t>幽门螺杆</w:t>
      </w:r>
      <w:proofErr w:type="gramStart"/>
      <w:r w:rsidR="00F225DE" w:rsidRPr="003A109B">
        <w:rPr>
          <w:rFonts w:eastAsia="仿宋_GB2312" w:hint="eastAsia"/>
          <w:sz w:val="32"/>
        </w:rPr>
        <w:t>菌</w:t>
      </w:r>
      <w:proofErr w:type="gramEnd"/>
      <w:r w:rsidR="00F225DE" w:rsidRPr="003A109B">
        <w:rPr>
          <w:rFonts w:eastAsia="仿宋_GB2312"/>
          <w:sz w:val="32"/>
        </w:rPr>
        <w:t>耐药</w:t>
      </w:r>
      <w:r w:rsidR="00F225DE" w:rsidRPr="003A109B">
        <w:rPr>
          <w:rFonts w:eastAsia="仿宋_GB2312" w:hint="eastAsia"/>
          <w:sz w:val="32"/>
        </w:rPr>
        <w:t>基因</w:t>
      </w:r>
      <w:r w:rsidR="00F225DE" w:rsidRPr="003A109B">
        <w:rPr>
          <w:rFonts w:eastAsia="仿宋_GB2312"/>
          <w:sz w:val="32"/>
        </w:rPr>
        <w:t>突变位点的特征，包括突变位点的描述，所检测的耐药突变位点与相应药物的相关性。</w:t>
      </w:r>
    </w:p>
    <w:p w14:paraId="326428D1" w14:textId="6C1EE2A9" w:rsidR="00F225DE" w:rsidRPr="003A109B" w:rsidRDefault="00F225DE" w:rsidP="00F225DE">
      <w:pPr>
        <w:autoSpaceDE w:val="0"/>
        <w:autoSpaceDN w:val="0"/>
        <w:spacing w:line="540" w:lineRule="exact"/>
        <w:ind w:firstLineChars="200" w:firstLine="640"/>
        <w:rPr>
          <w:rFonts w:eastAsia="仿宋_GB2312"/>
          <w:sz w:val="32"/>
        </w:rPr>
      </w:pPr>
      <w:r w:rsidRPr="003A109B">
        <w:rPr>
          <w:rFonts w:eastAsia="仿宋_GB2312"/>
          <w:sz w:val="32"/>
        </w:rPr>
        <w:t>1.</w:t>
      </w:r>
      <w:r w:rsidR="001F6704" w:rsidRPr="003A109B">
        <w:rPr>
          <w:rFonts w:eastAsia="仿宋_GB2312"/>
          <w:sz w:val="32"/>
        </w:rPr>
        <w:t>5</w:t>
      </w:r>
      <w:r w:rsidRPr="003A109B">
        <w:rPr>
          <w:rFonts w:eastAsia="仿宋_GB2312"/>
          <w:sz w:val="32"/>
        </w:rPr>
        <w:t>强调该试剂盒检测结果仅供临床参考，不应作为治疗药</w:t>
      </w:r>
      <w:r w:rsidRPr="003A109B">
        <w:rPr>
          <w:rFonts w:eastAsia="仿宋_GB2312"/>
          <w:sz w:val="32"/>
        </w:rPr>
        <w:lastRenderedPageBreak/>
        <w:t>物调整的唯一依据，临床医生应结合患者病情及其他实验室检测指标等因素对患者治疗进行综合判断。</w:t>
      </w:r>
    </w:p>
    <w:p w14:paraId="477EAF7E" w14:textId="77777777" w:rsidR="00EE6575" w:rsidRPr="003A109B" w:rsidRDefault="00266332" w:rsidP="00E54108">
      <w:pPr>
        <w:spacing w:line="520" w:lineRule="exact"/>
        <w:ind w:firstLineChars="200" w:firstLine="640"/>
        <w:rPr>
          <w:rFonts w:eastAsia="仿宋_GB2312"/>
          <w:bCs/>
          <w:sz w:val="32"/>
          <w:szCs w:val="32"/>
        </w:rPr>
      </w:pPr>
      <w:r w:rsidRPr="003A109B">
        <w:rPr>
          <w:rFonts w:eastAsia="仿宋_GB2312"/>
          <w:bCs/>
          <w:sz w:val="32"/>
          <w:szCs w:val="32"/>
        </w:rPr>
        <w:t>2.</w:t>
      </w:r>
      <w:r w:rsidRPr="003A109B">
        <w:rPr>
          <w:rFonts w:eastAsia="仿宋_GB2312" w:hint="eastAsia"/>
          <w:bCs/>
          <w:sz w:val="32"/>
          <w:szCs w:val="32"/>
        </w:rPr>
        <w:t>【检验原理】</w:t>
      </w:r>
      <w:r w:rsidRPr="003A109B">
        <w:rPr>
          <w:rFonts w:eastAsia="仿宋_GB2312"/>
          <w:bCs/>
          <w:sz w:val="32"/>
          <w:szCs w:val="32"/>
        </w:rPr>
        <w:tab/>
      </w:r>
    </w:p>
    <w:p w14:paraId="621F5F3F" w14:textId="77777777" w:rsidR="00EE6575" w:rsidRPr="003A109B" w:rsidRDefault="00266332" w:rsidP="00E54108">
      <w:pPr>
        <w:spacing w:line="520" w:lineRule="exact"/>
        <w:ind w:firstLineChars="200" w:firstLine="640"/>
        <w:rPr>
          <w:rFonts w:eastAsia="仿宋_GB2312"/>
          <w:bCs/>
          <w:sz w:val="32"/>
          <w:szCs w:val="32"/>
        </w:rPr>
      </w:pPr>
      <w:r w:rsidRPr="003A109B">
        <w:rPr>
          <w:rFonts w:eastAsia="仿宋_GB2312" w:hint="eastAsia"/>
          <w:bCs/>
          <w:sz w:val="32"/>
          <w:szCs w:val="32"/>
        </w:rPr>
        <w:t>简述核酸提取纯化及试剂盒检测原理，</w:t>
      </w:r>
      <w:r w:rsidR="00F225DE" w:rsidRPr="003A109B">
        <w:rPr>
          <w:rFonts w:eastAsia="仿宋_GB2312" w:hint="eastAsia"/>
          <w:bCs/>
          <w:sz w:val="32"/>
          <w:szCs w:val="32"/>
        </w:rPr>
        <w:t>说明检测的耐药突变位点信息</w:t>
      </w:r>
      <w:r w:rsidRPr="003A109B">
        <w:rPr>
          <w:rFonts w:eastAsia="仿宋_GB2312" w:hint="eastAsia"/>
          <w:bCs/>
          <w:sz w:val="32"/>
          <w:szCs w:val="32"/>
        </w:rPr>
        <w:t>，明确内标基因名称及其作用</w:t>
      </w:r>
      <w:r w:rsidR="00F225DE" w:rsidRPr="003A109B">
        <w:rPr>
          <w:rFonts w:eastAsia="仿宋_GB2312" w:hint="eastAsia"/>
          <w:bCs/>
          <w:sz w:val="32"/>
          <w:szCs w:val="32"/>
        </w:rPr>
        <w:t>。</w:t>
      </w:r>
      <w:r w:rsidRPr="003A109B">
        <w:rPr>
          <w:rFonts w:eastAsia="仿宋_GB2312" w:hint="eastAsia"/>
          <w:bCs/>
          <w:sz w:val="32"/>
          <w:szCs w:val="32"/>
        </w:rPr>
        <w:t>如采用了防污染措施，进行简要描述。</w:t>
      </w:r>
      <w:r w:rsidR="00512CE0" w:rsidRPr="003A109B">
        <w:rPr>
          <w:rFonts w:eastAsia="仿宋_GB2312" w:hint="eastAsia"/>
          <w:bCs/>
          <w:sz w:val="32"/>
          <w:szCs w:val="32"/>
        </w:rPr>
        <w:t>如</w:t>
      </w:r>
      <w:r w:rsidR="00512CE0" w:rsidRPr="003A109B">
        <w:rPr>
          <w:rFonts w:eastAsia="仿宋_GB2312"/>
          <w:bCs/>
          <w:sz w:val="32"/>
          <w:szCs w:val="32"/>
        </w:rPr>
        <w:t>可进行幽门螺杆</w:t>
      </w:r>
      <w:proofErr w:type="gramStart"/>
      <w:r w:rsidR="00512CE0" w:rsidRPr="003A109B">
        <w:rPr>
          <w:rFonts w:eastAsia="仿宋_GB2312"/>
          <w:bCs/>
          <w:sz w:val="32"/>
          <w:szCs w:val="32"/>
        </w:rPr>
        <w:t>菌</w:t>
      </w:r>
      <w:proofErr w:type="gramEnd"/>
      <w:r w:rsidR="00512CE0" w:rsidRPr="003A109B">
        <w:rPr>
          <w:rFonts w:eastAsia="仿宋_GB2312"/>
          <w:bCs/>
          <w:sz w:val="32"/>
          <w:szCs w:val="32"/>
        </w:rPr>
        <w:t>阴阳性判定，应对其原理简要描述。</w:t>
      </w:r>
    </w:p>
    <w:p w14:paraId="6895D1FF" w14:textId="77777777" w:rsidR="00EE6575" w:rsidRPr="003A109B" w:rsidRDefault="00266332" w:rsidP="00E54108">
      <w:pPr>
        <w:spacing w:line="520" w:lineRule="exact"/>
        <w:ind w:firstLineChars="200" w:firstLine="640"/>
        <w:rPr>
          <w:rFonts w:eastAsia="仿宋_GB2312"/>
          <w:bCs/>
          <w:sz w:val="32"/>
          <w:szCs w:val="32"/>
        </w:rPr>
      </w:pPr>
      <w:r w:rsidRPr="003A109B">
        <w:rPr>
          <w:rFonts w:eastAsia="仿宋_GB2312"/>
          <w:bCs/>
          <w:sz w:val="32"/>
          <w:szCs w:val="32"/>
        </w:rPr>
        <w:t>3.</w:t>
      </w:r>
      <w:r w:rsidRPr="003A109B">
        <w:rPr>
          <w:rFonts w:eastAsia="仿宋_GB2312" w:hint="eastAsia"/>
          <w:bCs/>
          <w:sz w:val="32"/>
          <w:szCs w:val="32"/>
        </w:rPr>
        <w:t>【主要组成成分】</w:t>
      </w:r>
    </w:p>
    <w:p w14:paraId="56A602DF" w14:textId="77777777" w:rsidR="00EE6575" w:rsidRPr="003A109B" w:rsidRDefault="00266332" w:rsidP="00E54108">
      <w:pPr>
        <w:spacing w:line="520" w:lineRule="exact"/>
        <w:ind w:firstLineChars="200" w:firstLine="640"/>
        <w:rPr>
          <w:rFonts w:eastAsia="仿宋_GB2312"/>
          <w:bCs/>
          <w:sz w:val="32"/>
          <w:szCs w:val="32"/>
        </w:rPr>
      </w:pPr>
      <w:r w:rsidRPr="003A109B">
        <w:rPr>
          <w:rFonts w:eastAsia="仿宋_GB2312" w:hint="eastAsia"/>
          <w:bCs/>
          <w:sz w:val="32"/>
          <w:szCs w:val="32"/>
        </w:rPr>
        <w:t>明确试剂盒中各组分及具体成分，明确需要但未提供的材料，如核酸提取试剂、</w:t>
      </w:r>
      <w:r w:rsidR="00F225DE" w:rsidRPr="003A109B">
        <w:rPr>
          <w:rFonts w:eastAsia="仿宋_GB2312" w:hint="eastAsia"/>
          <w:bCs/>
          <w:sz w:val="32"/>
          <w:szCs w:val="32"/>
        </w:rPr>
        <w:t>样本</w:t>
      </w:r>
      <w:r w:rsidRPr="003A109B">
        <w:rPr>
          <w:rFonts w:eastAsia="仿宋_GB2312" w:hint="eastAsia"/>
          <w:bCs/>
          <w:sz w:val="32"/>
          <w:szCs w:val="32"/>
        </w:rPr>
        <w:t>保存液及其他配套使用的材料的产品名称、生产厂家、货号及注册证号或备案号等信息。</w:t>
      </w:r>
    </w:p>
    <w:p w14:paraId="39C8F9AE" w14:textId="77777777" w:rsidR="00EE6575"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4.</w:t>
      </w:r>
      <w:r w:rsidRPr="003A109B">
        <w:rPr>
          <w:rFonts w:eastAsia="仿宋_GB2312" w:hint="eastAsia"/>
          <w:sz w:val="32"/>
          <w:szCs w:val="32"/>
        </w:rPr>
        <w:t>【样本要求】</w:t>
      </w:r>
    </w:p>
    <w:p w14:paraId="6E1F6BCA" w14:textId="77777777" w:rsidR="0015067A" w:rsidRPr="003A109B" w:rsidRDefault="0015067A" w:rsidP="0015067A">
      <w:pPr>
        <w:spacing w:line="520" w:lineRule="exact"/>
        <w:ind w:firstLineChars="200" w:firstLine="640"/>
        <w:rPr>
          <w:rFonts w:eastAsia="仿宋_GB2312"/>
          <w:sz w:val="32"/>
          <w:szCs w:val="32"/>
        </w:rPr>
      </w:pPr>
      <w:r w:rsidRPr="003A109B">
        <w:rPr>
          <w:rFonts w:eastAsia="仿宋_GB2312" w:hint="eastAsia"/>
          <w:sz w:val="32"/>
          <w:szCs w:val="32"/>
        </w:rPr>
        <w:t>明确样本采集时间点的选择，是否受临床症状、用药情况</w:t>
      </w:r>
      <w:r w:rsidR="00512CE0" w:rsidRPr="003A109B">
        <w:rPr>
          <w:rFonts w:eastAsia="仿宋_GB2312" w:hint="eastAsia"/>
          <w:sz w:val="32"/>
          <w:szCs w:val="32"/>
        </w:rPr>
        <w:t>、</w:t>
      </w:r>
      <w:r w:rsidR="00512CE0" w:rsidRPr="003A109B">
        <w:rPr>
          <w:rFonts w:eastAsia="仿宋_GB2312"/>
          <w:sz w:val="32"/>
          <w:szCs w:val="32"/>
        </w:rPr>
        <w:t>用药间隔</w:t>
      </w:r>
      <w:r w:rsidRPr="003A109B">
        <w:rPr>
          <w:rFonts w:eastAsia="仿宋_GB2312" w:hint="eastAsia"/>
          <w:sz w:val="32"/>
          <w:szCs w:val="32"/>
        </w:rPr>
        <w:t>等因素的影响等。</w:t>
      </w:r>
    </w:p>
    <w:p w14:paraId="46770D95" w14:textId="77777777" w:rsidR="00F225DE" w:rsidRPr="003A109B" w:rsidRDefault="00F225DE" w:rsidP="0015067A">
      <w:pPr>
        <w:snapToGrid w:val="0"/>
        <w:spacing w:line="520" w:lineRule="exact"/>
        <w:ind w:firstLineChars="200" w:firstLine="640"/>
        <w:rPr>
          <w:rFonts w:eastAsia="仿宋_GB2312"/>
          <w:sz w:val="32"/>
          <w:szCs w:val="32"/>
        </w:rPr>
      </w:pPr>
      <w:r w:rsidRPr="003A109B">
        <w:rPr>
          <w:rFonts w:eastAsia="仿宋_GB2312"/>
          <w:sz w:val="32"/>
          <w:szCs w:val="32"/>
        </w:rPr>
        <w:t>详细描述样本采集</w:t>
      </w:r>
      <w:r w:rsidRPr="003A109B">
        <w:rPr>
          <w:rFonts w:eastAsia="仿宋_GB2312" w:hint="eastAsia"/>
          <w:sz w:val="32"/>
          <w:szCs w:val="32"/>
        </w:rPr>
        <w:t>、保存、运输</w:t>
      </w:r>
      <w:r w:rsidRPr="003A109B">
        <w:rPr>
          <w:rFonts w:eastAsia="仿宋_GB2312"/>
          <w:sz w:val="32"/>
          <w:szCs w:val="32"/>
        </w:rPr>
        <w:t>和处理方式，包括采样步骤，</w:t>
      </w:r>
      <w:r w:rsidR="0015067A" w:rsidRPr="003A109B">
        <w:rPr>
          <w:rFonts w:eastAsia="仿宋_GB2312"/>
          <w:sz w:val="32"/>
          <w:szCs w:val="32"/>
        </w:rPr>
        <w:t>采样量，保存液</w:t>
      </w:r>
      <w:r w:rsidRPr="003A109B">
        <w:rPr>
          <w:rFonts w:eastAsia="仿宋_GB2312"/>
          <w:sz w:val="32"/>
          <w:szCs w:val="32"/>
        </w:rPr>
        <w:t>使用体积等。</w:t>
      </w:r>
      <w:r w:rsidR="0015067A" w:rsidRPr="003A109B">
        <w:rPr>
          <w:rFonts w:eastAsia="仿宋_GB2312" w:hint="eastAsia"/>
          <w:sz w:val="32"/>
          <w:szCs w:val="32"/>
        </w:rPr>
        <w:t>如有临床公认推荐的采样要求，应遵循，并引用相应的技术规范或指南。</w:t>
      </w:r>
      <w:r w:rsidRPr="003A109B">
        <w:rPr>
          <w:rFonts w:eastAsia="仿宋_GB2312"/>
          <w:sz w:val="32"/>
          <w:szCs w:val="32"/>
        </w:rPr>
        <w:t>描述样本及核酸提取液的保存稳定性。</w:t>
      </w:r>
    </w:p>
    <w:p w14:paraId="6050E7DE" w14:textId="77777777" w:rsidR="00256FFD" w:rsidRPr="003A109B" w:rsidRDefault="00266332" w:rsidP="00E54108">
      <w:pPr>
        <w:spacing w:line="520" w:lineRule="exact"/>
        <w:ind w:firstLineChars="200" w:firstLine="640"/>
        <w:rPr>
          <w:rFonts w:eastAsia="仿宋_GB2312"/>
          <w:sz w:val="32"/>
          <w:szCs w:val="32"/>
        </w:rPr>
      </w:pPr>
      <w:r w:rsidRPr="003A109B">
        <w:rPr>
          <w:rFonts w:eastAsia="仿宋_GB2312"/>
          <w:sz w:val="32"/>
          <w:szCs w:val="32"/>
        </w:rPr>
        <w:t>5.</w:t>
      </w:r>
      <w:r w:rsidRPr="003A109B">
        <w:rPr>
          <w:rFonts w:eastAsia="仿宋_GB2312" w:hint="eastAsia"/>
          <w:sz w:val="32"/>
          <w:szCs w:val="32"/>
        </w:rPr>
        <w:t>【检验方法】</w:t>
      </w:r>
    </w:p>
    <w:p w14:paraId="1ADC0837" w14:textId="77777777" w:rsidR="00256FFD" w:rsidRPr="003A109B" w:rsidRDefault="00266332" w:rsidP="00E54108">
      <w:pPr>
        <w:spacing w:line="520" w:lineRule="exact"/>
        <w:ind w:firstLineChars="200" w:firstLine="640"/>
        <w:rPr>
          <w:rFonts w:eastAsia="仿宋_GB2312"/>
          <w:sz w:val="32"/>
          <w:szCs w:val="32"/>
        </w:rPr>
      </w:pPr>
      <w:r w:rsidRPr="003A109B">
        <w:rPr>
          <w:rFonts w:eastAsia="仿宋_GB2312" w:hint="eastAsia"/>
          <w:sz w:val="32"/>
          <w:szCs w:val="32"/>
        </w:rPr>
        <w:t>明确核酸提取用的样本体积、洗脱体积和</w:t>
      </w:r>
      <w:r w:rsidRPr="003A109B">
        <w:rPr>
          <w:rFonts w:eastAsia="仿宋_GB2312"/>
          <w:sz w:val="32"/>
          <w:szCs w:val="32"/>
        </w:rPr>
        <w:t>PCR</w:t>
      </w:r>
      <w:r w:rsidRPr="003A109B">
        <w:rPr>
          <w:rFonts w:eastAsia="仿宋_GB2312" w:hint="eastAsia"/>
          <w:sz w:val="32"/>
          <w:szCs w:val="32"/>
        </w:rPr>
        <w:t>加样体积，阴阳</w:t>
      </w:r>
      <w:proofErr w:type="gramStart"/>
      <w:r w:rsidRPr="003A109B">
        <w:rPr>
          <w:rFonts w:eastAsia="仿宋_GB2312" w:hint="eastAsia"/>
          <w:sz w:val="32"/>
          <w:szCs w:val="32"/>
        </w:rPr>
        <w:t>性质控品与</w:t>
      </w:r>
      <w:proofErr w:type="gramEnd"/>
      <w:r w:rsidRPr="003A109B">
        <w:rPr>
          <w:rFonts w:eastAsia="仿宋_GB2312" w:hint="eastAsia"/>
          <w:sz w:val="32"/>
          <w:szCs w:val="32"/>
        </w:rPr>
        <w:t>待测样本同步进行核酸提取操作。明确各适用机型的反应参数设置，基线、循环阈值（</w:t>
      </w:r>
      <w:r w:rsidRPr="003A109B">
        <w:rPr>
          <w:rFonts w:eastAsia="仿宋_GB2312"/>
          <w:i/>
          <w:sz w:val="32"/>
          <w:szCs w:val="32"/>
        </w:rPr>
        <w:t>Ct</w:t>
      </w:r>
      <w:r w:rsidRPr="003A109B">
        <w:rPr>
          <w:rFonts w:eastAsia="仿宋_GB2312" w:hint="eastAsia"/>
          <w:sz w:val="32"/>
          <w:szCs w:val="32"/>
        </w:rPr>
        <w:t>值）的选择方法，以及各检测靶标对应的荧光通道。明确内标、质控的检测结果</w:t>
      </w:r>
      <w:r w:rsidRPr="003A109B">
        <w:rPr>
          <w:rFonts w:eastAsia="仿宋_GB2312"/>
          <w:i/>
          <w:sz w:val="32"/>
          <w:szCs w:val="32"/>
        </w:rPr>
        <w:t>Ct</w:t>
      </w:r>
      <w:r w:rsidRPr="003A109B">
        <w:rPr>
          <w:rFonts w:eastAsia="仿宋_GB2312" w:hint="eastAsia"/>
          <w:sz w:val="32"/>
          <w:szCs w:val="32"/>
        </w:rPr>
        <w:t>值范围。</w:t>
      </w:r>
    </w:p>
    <w:p w14:paraId="0633F449" w14:textId="77777777" w:rsidR="00F603DC" w:rsidRPr="003A109B" w:rsidRDefault="00F603DC" w:rsidP="00F603DC">
      <w:pPr>
        <w:snapToGrid w:val="0"/>
        <w:spacing w:line="520" w:lineRule="exact"/>
        <w:ind w:firstLineChars="200" w:firstLine="640"/>
        <w:rPr>
          <w:rFonts w:eastAsia="仿宋_GB2312"/>
          <w:sz w:val="32"/>
          <w:szCs w:val="32"/>
        </w:rPr>
      </w:pPr>
      <w:r w:rsidRPr="003A109B">
        <w:rPr>
          <w:rFonts w:eastAsia="仿宋_GB2312" w:hint="eastAsia"/>
          <w:sz w:val="32"/>
          <w:szCs w:val="32"/>
        </w:rPr>
        <w:t>6</w:t>
      </w:r>
      <w:r w:rsidRPr="003A109B">
        <w:rPr>
          <w:rFonts w:eastAsia="仿宋_GB2312"/>
          <w:sz w:val="32"/>
          <w:szCs w:val="32"/>
        </w:rPr>
        <w:t>.</w:t>
      </w:r>
      <w:r w:rsidRPr="003A109B">
        <w:rPr>
          <w:rFonts w:eastAsia="仿宋_GB2312" w:hint="eastAsia"/>
          <w:sz w:val="32"/>
          <w:szCs w:val="32"/>
        </w:rPr>
        <w:t>【阳性判断值】</w:t>
      </w:r>
    </w:p>
    <w:p w14:paraId="122F40E1" w14:textId="77777777" w:rsidR="00F603DC" w:rsidRPr="003A109B" w:rsidRDefault="00F603DC" w:rsidP="00F603DC">
      <w:pPr>
        <w:snapToGrid w:val="0"/>
        <w:spacing w:line="520" w:lineRule="exact"/>
        <w:ind w:firstLineChars="200" w:firstLine="640"/>
        <w:rPr>
          <w:rFonts w:eastAsia="仿宋_GB2312"/>
          <w:sz w:val="32"/>
          <w:szCs w:val="32"/>
        </w:rPr>
      </w:pPr>
      <w:r w:rsidRPr="003A109B">
        <w:rPr>
          <w:rFonts w:eastAsia="仿宋_GB2312" w:hint="eastAsia"/>
          <w:sz w:val="32"/>
          <w:szCs w:val="32"/>
        </w:rPr>
        <w:lastRenderedPageBreak/>
        <w:t>简述阳性判断值确定的方法，包括研究人群特征、研究样本量和统计分析方法等。</w:t>
      </w:r>
    </w:p>
    <w:p w14:paraId="39D8BF98" w14:textId="77777777" w:rsidR="00F603DC" w:rsidRPr="003A109B" w:rsidRDefault="00F603DC" w:rsidP="00F603DC">
      <w:pPr>
        <w:snapToGrid w:val="0"/>
        <w:spacing w:line="520" w:lineRule="exact"/>
        <w:ind w:firstLineChars="200" w:firstLine="640"/>
        <w:rPr>
          <w:rFonts w:eastAsia="仿宋_GB2312"/>
          <w:sz w:val="32"/>
          <w:szCs w:val="32"/>
        </w:rPr>
      </w:pPr>
      <w:r w:rsidRPr="003A109B">
        <w:rPr>
          <w:rFonts w:eastAsia="仿宋_GB2312"/>
          <w:sz w:val="32"/>
          <w:szCs w:val="32"/>
        </w:rPr>
        <w:t>7.</w:t>
      </w:r>
      <w:r w:rsidRPr="003A109B">
        <w:rPr>
          <w:rFonts w:eastAsia="仿宋_GB2312"/>
          <w:sz w:val="32"/>
          <w:szCs w:val="32"/>
        </w:rPr>
        <w:t>【检验结果的解释】</w:t>
      </w:r>
    </w:p>
    <w:p w14:paraId="4B3B0B7A" w14:textId="77777777" w:rsidR="00F603DC" w:rsidRPr="003A109B" w:rsidRDefault="00F603DC" w:rsidP="00F603DC">
      <w:pPr>
        <w:spacing w:line="520" w:lineRule="exact"/>
        <w:ind w:firstLineChars="200" w:firstLine="640"/>
        <w:rPr>
          <w:rFonts w:eastAsia="仿宋_GB2312"/>
          <w:sz w:val="32"/>
          <w:szCs w:val="32"/>
        </w:rPr>
      </w:pPr>
      <w:r w:rsidRPr="003A109B">
        <w:rPr>
          <w:rFonts w:eastAsia="仿宋_GB2312"/>
          <w:sz w:val="32"/>
          <w:szCs w:val="32"/>
        </w:rPr>
        <w:t>通过扩增曲线和</w:t>
      </w:r>
      <w:r w:rsidRPr="003A109B">
        <w:rPr>
          <w:rFonts w:eastAsia="仿宋_GB2312"/>
          <w:i/>
          <w:iCs/>
          <w:sz w:val="32"/>
          <w:szCs w:val="32"/>
        </w:rPr>
        <w:t>Ct</w:t>
      </w:r>
      <w:r w:rsidRPr="003A109B">
        <w:rPr>
          <w:rFonts w:eastAsia="仿宋_GB2312"/>
          <w:sz w:val="32"/>
          <w:szCs w:val="32"/>
        </w:rPr>
        <w:t>值进行结果阴阳性的判断，列明结果阴性、阳性、</w:t>
      </w:r>
      <w:r w:rsidRPr="003A109B">
        <w:rPr>
          <w:rFonts w:eastAsia="仿宋_GB2312" w:hint="eastAsia"/>
          <w:sz w:val="32"/>
          <w:szCs w:val="32"/>
        </w:rPr>
        <w:t>灰区</w:t>
      </w:r>
      <w:r w:rsidRPr="003A109B">
        <w:rPr>
          <w:rFonts w:eastAsia="仿宋_GB2312"/>
          <w:sz w:val="32"/>
          <w:szCs w:val="32"/>
        </w:rPr>
        <w:t>、复测、无效等所有情形。</w:t>
      </w:r>
    </w:p>
    <w:p w14:paraId="33341852" w14:textId="77777777" w:rsidR="00256FFD" w:rsidRPr="003A109B" w:rsidRDefault="00F603DC"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w:t>
      </w:r>
      <w:r w:rsidR="00266332" w:rsidRPr="003A109B">
        <w:rPr>
          <w:rFonts w:eastAsia="仿宋_GB2312" w:hint="eastAsia"/>
          <w:sz w:val="32"/>
          <w:szCs w:val="32"/>
        </w:rPr>
        <w:t>【检验方法局限性】</w:t>
      </w:r>
    </w:p>
    <w:p w14:paraId="7095C2D3" w14:textId="77777777" w:rsidR="00F603DC" w:rsidRPr="003A109B" w:rsidRDefault="00F603DC" w:rsidP="00F603DC">
      <w:pPr>
        <w:spacing w:line="520" w:lineRule="exact"/>
        <w:ind w:firstLineChars="200" w:firstLine="640"/>
        <w:rPr>
          <w:rFonts w:eastAsia="仿宋_GB2312"/>
          <w:sz w:val="32"/>
        </w:rPr>
      </w:pPr>
      <w:r w:rsidRPr="003A109B">
        <w:rPr>
          <w:rFonts w:eastAsia="仿宋_GB2312"/>
          <w:sz w:val="32"/>
          <w:szCs w:val="32"/>
        </w:rPr>
        <w:t>8</w:t>
      </w:r>
      <w:r w:rsidR="00266332" w:rsidRPr="003A109B">
        <w:rPr>
          <w:rFonts w:eastAsia="仿宋_GB2312"/>
          <w:sz w:val="32"/>
          <w:szCs w:val="32"/>
        </w:rPr>
        <w:t>.1</w:t>
      </w:r>
      <w:r w:rsidRPr="003A109B">
        <w:rPr>
          <w:rFonts w:eastAsia="仿宋_GB2312"/>
          <w:sz w:val="32"/>
        </w:rPr>
        <w:t>本试剂检测结果应结合患者临床症状及其他相关医学检查结果进行综合分析，不得单独作为患者管理的依据。</w:t>
      </w:r>
    </w:p>
    <w:p w14:paraId="3C600BF8" w14:textId="77777777" w:rsidR="00EE6575" w:rsidRPr="003A109B" w:rsidRDefault="00F603DC" w:rsidP="00F603DC">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 xml:space="preserve">.2 </w:t>
      </w:r>
      <w:r w:rsidRPr="003A109B">
        <w:rPr>
          <w:rFonts w:eastAsia="仿宋_GB2312"/>
          <w:sz w:val="32"/>
        </w:rPr>
        <w:t>本</w:t>
      </w:r>
      <w:r w:rsidRPr="003A109B">
        <w:rPr>
          <w:rFonts w:eastAsia="仿宋_GB2312"/>
          <w:spacing w:val="2"/>
          <w:sz w:val="32"/>
        </w:rPr>
        <w:t>产品仅检测靶标区域内突变引起的耐药。由其他基因或基因区域的突变、以及其他耐药机制引起的耐药本产品不能检出</w:t>
      </w:r>
      <w:r w:rsidRPr="003A109B">
        <w:rPr>
          <w:rFonts w:eastAsia="仿宋_GB2312"/>
          <w:sz w:val="32"/>
        </w:rPr>
        <w:t>。</w:t>
      </w:r>
    </w:p>
    <w:p w14:paraId="4BB7F18D" w14:textId="77777777" w:rsidR="00EE6575" w:rsidRPr="003A109B" w:rsidRDefault="00F603DC"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.3</w:t>
      </w:r>
      <w:r w:rsidR="00266332" w:rsidRPr="003A109B">
        <w:rPr>
          <w:rFonts w:eastAsia="仿宋_GB2312" w:hint="eastAsia"/>
          <w:sz w:val="32"/>
          <w:szCs w:val="32"/>
        </w:rPr>
        <w:t>导致假阴性</w:t>
      </w:r>
      <w:r w:rsidR="00266332" w:rsidRPr="003A109B">
        <w:rPr>
          <w:rFonts w:eastAsia="仿宋_GB2312"/>
          <w:sz w:val="32"/>
          <w:szCs w:val="32"/>
        </w:rPr>
        <w:t>/</w:t>
      </w:r>
      <w:r w:rsidR="00266332" w:rsidRPr="003A109B">
        <w:rPr>
          <w:rFonts w:eastAsia="仿宋_GB2312" w:hint="eastAsia"/>
          <w:sz w:val="32"/>
          <w:szCs w:val="32"/>
        </w:rPr>
        <w:t>假阳性结果的可能性分析：</w:t>
      </w:r>
    </w:p>
    <w:p w14:paraId="6ABA7A7F" w14:textId="77777777" w:rsidR="00EE6575" w:rsidRPr="003A109B" w:rsidRDefault="00D35B12"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.3.1</w:t>
      </w:r>
      <w:r w:rsidR="00266332" w:rsidRPr="003A109B">
        <w:rPr>
          <w:rFonts w:eastAsia="仿宋_GB2312" w:hint="eastAsia"/>
          <w:sz w:val="32"/>
          <w:szCs w:val="32"/>
        </w:rPr>
        <w:t>不合理的样本采集、处理、运输及保存条件，样本中目标物</w:t>
      </w:r>
      <w:r w:rsidR="00F603DC" w:rsidRPr="003A109B">
        <w:rPr>
          <w:rFonts w:eastAsia="仿宋_GB2312" w:hint="eastAsia"/>
          <w:sz w:val="32"/>
          <w:szCs w:val="32"/>
        </w:rPr>
        <w:t>浓度</w:t>
      </w:r>
      <w:r w:rsidR="00266332" w:rsidRPr="003A109B">
        <w:rPr>
          <w:rFonts w:eastAsia="仿宋_GB2312" w:hint="eastAsia"/>
          <w:sz w:val="32"/>
          <w:szCs w:val="32"/>
        </w:rPr>
        <w:t>过低。</w:t>
      </w:r>
    </w:p>
    <w:p w14:paraId="0EFA56E5" w14:textId="77777777" w:rsidR="00EE6575" w:rsidRPr="003A109B" w:rsidRDefault="00D35B12"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 xml:space="preserve">.3.2 </w:t>
      </w:r>
      <w:r w:rsidRPr="003A109B">
        <w:rPr>
          <w:rFonts w:eastAsia="仿宋_GB2312" w:hint="eastAsia"/>
          <w:sz w:val="32"/>
          <w:szCs w:val="32"/>
        </w:rPr>
        <w:t>待测</w:t>
      </w:r>
      <w:r w:rsidR="00266332" w:rsidRPr="003A109B">
        <w:rPr>
          <w:rFonts w:eastAsia="仿宋_GB2312" w:hint="eastAsia"/>
          <w:sz w:val="32"/>
          <w:szCs w:val="32"/>
        </w:rPr>
        <w:t>目标基因序列的变异或其他原因导致的序列改变。</w:t>
      </w:r>
    </w:p>
    <w:p w14:paraId="34E4533A" w14:textId="77777777" w:rsidR="00EE6575" w:rsidRPr="003A109B" w:rsidRDefault="00D35B12"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.3.3</w:t>
      </w:r>
      <w:r w:rsidRPr="003A109B">
        <w:rPr>
          <w:rFonts w:eastAsia="仿宋_GB2312" w:hint="eastAsia"/>
          <w:sz w:val="32"/>
          <w:szCs w:val="32"/>
        </w:rPr>
        <w:t>耐药基因型</w:t>
      </w:r>
      <w:r w:rsidRPr="003A109B">
        <w:rPr>
          <w:rFonts w:eastAsia="仿宋_GB2312"/>
          <w:sz w:val="32"/>
          <w:szCs w:val="32"/>
        </w:rPr>
        <w:t>与</w:t>
      </w:r>
      <w:r w:rsidRPr="003A109B">
        <w:rPr>
          <w:rFonts w:eastAsia="仿宋_GB2312" w:hint="eastAsia"/>
          <w:sz w:val="32"/>
          <w:szCs w:val="32"/>
        </w:rPr>
        <w:t>表型存在</w:t>
      </w:r>
      <w:r w:rsidRPr="003A109B">
        <w:rPr>
          <w:rFonts w:eastAsia="仿宋_GB2312"/>
          <w:sz w:val="32"/>
          <w:szCs w:val="32"/>
        </w:rPr>
        <w:t>一定的不一致性。</w:t>
      </w:r>
    </w:p>
    <w:p w14:paraId="3659AF36" w14:textId="77777777" w:rsidR="00EE6575" w:rsidRPr="003A109B" w:rsidRDefault="00D35B12" w:rsidP="00E54108">
      <w:pPr>
        <w:spacing w:line="520" w:lineRule="exact"/>
        <w:ind w:firstLineChars="200" w:firstLine="640"/>
        <w:rPr>
          <w:rFonts w:eastAsia="仿宋_GB2312"/>
          <w:sz w:val="32"/>
          <w:szCs w:val="32"/>
        </w:rPr>
      </w:pPr>
      <w:r w:rsidRPr="003A109B">
        <w:rPr>
          <w:rFonts w:eastAsia="仿宋_GB2312"/>
          <w:sz w:val="32"/>
          <w:szCs w:val="32"/>
        </w:rPr>
        <w:t>8</w:t>
      </w:r>
      <w:r w:rsidR="00266332" w:rsidRPr="003A109B">
        <w:rPr>
          <w:rFonts w:eastAsia="仿宋_GB2312"/>
          <w:sz w:val="32"/>
          <w:szCs w:val="32"/>
        </w:rPr>
        <w:t>.3.4</w:t>
      </w:r>
      <w:r w:rsidR="00266332" w:rsidRPr="003A109B">
        <w:rPr>
          <w:rFonts w:eastAsia="仿宋_GB2312" w:hint="eastAsia"/>
          <w:sz w:val="32"/>
          <w:szCs w:val="32"/>
        </w:rPr>
        <w:t>未经验证的其他干扰，如内源性或外源引入样本的物质。</w:t>
      </w:r>
    </w:p>
    <w:p w14:paraId="29A38DF9" w14:textId="77777777" w:rsidR="00920D7A" w:rsidRPr="003A109B" w:rsidRDefault="00920D7A" w:rsidP="00E54108">
      <w:pPr>
        <w:spacing w:line="520" w:lineRule="exact"/>
        <w:ind w:firstLineChars="200" w:firstLine="640"/>
        <w:rPr>
          <w:rFonts w:eastAsia="仿宋_GB2312"/>
          <w:sz w:val="32"/>
          <w:szCs w:val="32"/>
        </w:rPr>
      </w:pPr>
      <w:r w:rsidRPr="003A109B">
        <w:rPr>
          <w:rFonts w:eastAsia="仿宋_GB2312" w:hint="eastAsia"/>
          <w:sz w:val="32"/>
          <w:szCs w:val="32"/>
        </w:rPr>
        <w:t>8.3.5</w:t>
      </w:r>
      <w:r w:rsidR="00CE4F21" w:rsidRPr="003A109B">
        <w:rPr>
          <w:rFonts w:eastAsia="仿宋_GB2312" w:hint="eastAsia"/>
          <w:sz w:val="32"/>
          <w:szCs w:val="32"/>
        </w:rPr>
        <w:t>是否</w:t>
      </w:r>
      <w:r w:rsidR="00CE4F21" w:rsidRPr="003A109B">
        <w:rPr>
          <w:rFonts w:eastAsia="仿宋_GB2312"/>
          <w:sz w:val="32"/>
          <w:szCs w:val="32"/>
        </w:rPr>
        <w:t>受用药影响，</w:t>
      </w:r>
      <w:r w:rsidR="00CE4F21" w:rsidRPr="003A109B">
        <w:rPr>
          <w:rFonts w:eastAsia="仿宋_GB2312" w:hint="eastAsia"/>
          <w:sz w:val="32"/>
          <w:szCs w:val="32"/>
        </w:rPr>
        <w:t>明确</w:t>
      </w:r>
      <w:r w:rsidRPr="003A109B">
        <w:rPr>
          <w:rFonts w:eastAsia="仿宋_GB2312" w:hint="eastAsia"/>
          <w:sz w:val="32"/>
          <w:szCs w:val="32"/>
        </w:rPr>
        <w:t>与根除</w:t>
      </w:r>
      <w:r w:rsidRPr="003A109B">
        <w:rPr>
          <w:rFonts w:eastAsia="仿宋_GB2312"/>
          <w:sz w:val="32"/>
          <w:szCs w:val="32"/>
        </w:rPr>
        <w:t>治疗</w:t>
      </w:r>
      <w:r w:rsidRPr="003A109B">
        <w:rPr>
          <w:rFonts w:eastAsia="仿宋_GB2312" w:hint="eastAsia"/>
          <w:sz w:val="32"/>
          <w:szCs w:val="32"/>
        </w:rPr>
        <w:t>或</w:t>
      </w:r>
      <w:r w:rsidRPr="003A109B">
        <w:rPr>
          <w:rFonts w:eastAsia="仿宋_GB2312"/>
          <w:sz w:val="32"/>
          <w:szCs w:val="32"/>
        </w:rPr>
        <w:t>其他经验用药的时间间隔。</w:t>
      </w:r>
    </w:p>
    <w:p w14:paraId="028A5DC1" w14:textId="77777777" w:rsidR="00EE6575" w:rsidRPr="003A109B" w:rsidRDefault="00D35B12" w:rsidP="00E54108">
      <w:pPr>
        <w:spacing w:line="520" w:lineRule="exact"/>
        <w:ind w:firstLineChars="200" w:firstLine="640"/>
        <w:rPr>
          <w:rFonts w:eastAsia="仿宋_GB2312"/>
          <w:sz w:val="32"/>
          <w:szCs w:val="32"/>
        </w:rPr>
      </w:pPr>
      <w:r w:rsidRPr="003A109B">
        <w:rPr>
          <w:rFonts w:eastAsia="仿宋_GB2312"/>
          <w:sz w:val="32"/>
          <w:szCs w:val="32"/>
        </w:rPr>
        <w:t>9</w:t>
      </w:r>
      <w:r w:rsidR="00266332" w:rsidRPr="003A109B">
        <w:rPr>
          <w:rFonts w:eastAsia="仿宋_GB2312"/>
          <w:sz w:val="32"/>
          <w:szCs w:val="32"/>
        </w:rPr>
        <w:t>.</w:t>
      </w:r>
      <w:r w:rsidR="00266332" w:rsidRPr="003A109B">
        <w:rPr>
          <w:rFonts w:eastAsia="仿宋_GB2312" w:hint="eastAsia"/>
          <w:sz w:val="32"/>
          <w:szCs w:val="32"/>
        </w:rPr>
        <w:t>【产品性能指标】详述以下性能指标：</w:t>
      </w:r>
    </w:p>
    <w:p w14:paraId="113B75DB" w14:textId="77777777" w:rsidR="00F603DC" w:rsidRPr="003A109B" w:rsidRDefault="00D35B12" w:rsidP="00D35B12">
      <w:pPr>
        <w:snapToGrid w:val="0"/>
        <w:spacing w:line="520" w:lineRule="exact"/>
        <w:ind w:firstLineChars="200" w:firstLine="640"/>
        <w:rPr>
          <w:rFonts w:eastAsia="仿宋_GB2312"/>
          <w:sz w:val="32"/>
          <w:szCs w:val="32"/>
        </w:rPr>
      </w:pPr>
      <w:r w:rsidRPr="003A109B">
        <w:rPr>
          <w:rFonts w:eastAsia="仿宋_GB2312"/>
          <w:sz w:val="32"/>
          <w:szCs w:val="32"/>
        </w:rPr>
        <w:t>简述</w:t>
      </w:r>
      <w:r w:rsidRPr="003A109B">
        <w:rPr>
          <w:rFonts w:eastAsia="仿宋_GB2312" w:hint="eastAsia"/>
          <w:sz w:val="32"/>
          <w:szCs w:val="32"/>
        </w:rPr>
        <w:t>试剂</w:t>
      </w:r>
      <w:r w:rsidRPr="003A109B">
        <w:rPr>
          <w:rFonts w:eastAsia="仿宋_GB2312"/>
          <w:sz w:val="32"/>
          <w:szCs w:val="32"/>
        </w:rPr>
        <w:t>性能指标</w:t>
      </w:r>
      <w:r w:rsidRPr="003A109B">
        <w:rPr>
          <w:rFonts w:eastAsia="仿宋_GB2312" w:hint="eastAsia"/>
          <w:sz w:val="32"/>
          <w:szCs w:val="32"/>
        </w:rPr>
        <w:t>和研究情况，建议包含</w:t>
      </w:r>
      <w:r w:rsidRPr="003A109B">
        <w:rPr>
          <w:rFonts w:eastAsia="仿宋_GB2312"/>
          <w:sz w:val="32"/>
          <w:szCs w:val="32"/>
        </w:rPr>
        <w:t>：参考品的符合</w:t>
      </w:r>
      <w:r w:rsidRPr="003A109B">
        <w:rPr>
          <w:rFonts w:eastAsia="仿宋_GB2312" w:hint="eastAsia"/>
          <w:sz w:val="32"/>
          <w:szCs w:val="32"/>
        </w:rPr>
        <w:t>性、准确性、检出限、包容性、精密度、分析特异性、临床试验等</w:t>
      </w:r>
      <w:r w:rsidRPr="003A109B">
        <w:rPr>
          <w:rFonts w:eastAsia="仿宋_GB2312"/>
          <w:sz w:val="32"/>
          <w:szCs w:val="32"/>
        </w:rPr>
        <w:t>。</w:t>
      </w:r>
    </w:p>
    <w:p w14:paraId="312503A4" w14:textId="77777777" w:rsidR="00EE6575" w:rsidRPr="003A109B" w:rsidRDefault="00F603DC" w:rsidP="00E54108">
      <w:pPr>
        <w:spacing w:line="520" w:lineRule="exact"/>
        <w:ind w:firstLineChars="200" w:firstLine="640"/>
        <w:rPr>
          <w:rFonts w:eastAsia="仿宋_GB2312"/>
          <w:sz w:val="32"/>
          <w:szCs w:val="32"/>
        </w:rPr>
      </w:pPr>
      <w:r w:rsidRPr="003A109B">
        <w:rPr>
          <w:rFonts w:eastAsia="仿宋_GB2312"/>
          <w:sz w:val="32"/>
          <w:szCs w:val="32"/>
        </w:rPr>
        <w:lastRenderedPageBreak/>
        <w:t>10</w:t>
      </w:r>
      <w:r w:rsidR="00266332" w:rsidRPr="003A109B">
        <w:rPr>
          <w:rFonts w:eastAsia="仿宋_GB2312"/>
          <w:sz w:val="32"/>
          <w:szCs w:val="32"/>
        </w:rPr>
        <w:t>.</w:t>
      </w:r>
      <w:r w:rsidR="00266332" w:rsidRPr="003A109B">
        <w:rPr>
          <w:rFonts w:eastAsia="仿宋_GB2312" w:hint="eastAsia"/>
          <w:sz w:val="32"/>
          <w:szCs w:val="32"/>
        </w:rPr>
        <w:t>【注意事项】应至少包括以下内容：</w:t>
      </w:r>
    </w:p>
    <w:p w14:paraId="74097414" w14:textId="77777777" w:rsidR="00D35B12" w:rsidRPr="003A109B" w:rsidRDefault="00D35B12" w:rsidP="00D35B12">
      <w:pPr>
        <w:snapToGrid w:val="0"/>
        <w:spacing w:line="520" w:lineRule="exact"/>
        <w:ind w:firstLineChars="200" w:firstLine="640"/>
        <w:rPr>
          <w:rFonts w:eastAsia="仿宋_GB2312"/>
          <w:sz w:val="32"/>
          <w:szCs w:val="32"/>
        </w:rPr>
      </w:pPr>
      <w:r w:rsidRPr="003A109B">
        <w:rPr>
          <w:rFonts w:eastAsia="仿宋_GB2312"/>
          <w:sz w:val="32"/>
          <w:szCs w:val="32"/>
        </w:rPr>
        <w:t>10.1</w:t>
      </w:r>
      <w:r w:rsidRPr="003A109B">
        <w:rPr>
          <w:rFonts w:eastAsia="仿宋_GB2312"/>
          <w:sz w:val="32"/>
          <w:szCs w:val="32"/>
        </w:rPr>
        <w:t>试剂保存运输及使用过程中多种因素可能导致性能变化，如保存运输不当、样本采集、样本处理及检测过程操作不规范等，</w:t>
      </w:r>
      <w:proofErr w:type="gramStart"/>
      <w:r w:rsidRPr="003A109B">
        <w:rPr>
          <w:rFonts w:eastAsia="仿宋_GB2312"/>
          <w:sz w:val="32"/>
          <w:szCs w:val="32"/>
        </w:rPr>
        <w:t>请严格</w:t>
      </w:r>
      <w:proofErr w:type="gramEnd"/>
      <w:r w:rsidRPr="003A109B">
        <w:rPr>
          <w:rFonts w:eastAsia="仿宋_GB2312"/>
          <w:sz w:val="32"/>
          <w:szCs w:val="32"/>
        </w:rPr>
        <w:t>按照说明书操作。</w:t>
      </w:r>
    </w:p>
    <w:p w14:paraId="29B72ABD" w14:textId="77777777" w:rsidR="00D35B12" w:rsidRPr="003A109B" w:rsidRDefault="00D35B12" w:rsidP="00D35B12">
      <w:pPr>
        <w:snapToGrid w:val="0"/>
        <w:spacing w:line="520" w:lineRule="exact"/>
        <w:ind w:firstLineChars="200" w:firstLine="640"/>
        <w:rPr>
          <w:rFonts w:eastAsia="仿宋_GB2312"/>
          <w:sz w:val="32"/>
          <w:szCs w:val="32"/>
        </w:rPr>
      </w:pPr>
      <w:r w:rsidRPr="003A109B">
        <w:rPr>
          <w:rFonts w:eastAsia="仿宋_GB2312"/>
          <w:sz w:val="32"/>
          <w:szCs w:val="32"/>
        </w:rPr>
        <w:t>10.2</w:t>
      </w:r>
      <w:r w:rsidRPr="003A109B">
        <w:rPr>
          <w:rFonts w:eastAsia="仿宋_GB2312"/>
          <w:sz w:val="32"/>
          <w:szCs w:val="32"/>
        </w:rPr>
        <w:t>生物安全防护相关内容</w:t>
      </w:r>
    </w:p>
    <w:p w14:paraId="72EF57B8" w14:textId="77777777" w:rsidR="00D35B12" w:rsidRPr="003A109B" w:rsidRDefault="00D35B12" w:rsidP="00D35B12">
      <w:pPr>
        <w:spacing w:line="520" w:lineRule="exact"/>
        <w:ind w:firstLineChars="200" w:firstLine="640"/>
        <w:rPr>
          <w:rFonts w:eastAsia="仿宋_GB2312"/>
          <w:sz w:val="32"/>
          <w:szCs w:val="32"/>
        </w:rPr>
      </w:pPr>
      <w:r w:rsidRPr="003A109B">
        <w:rPr>
          <w:rFonts w:eastAsia="仿宋_GB2312"/>
          <w:sz w:val="32"/>
          <w:szCs w:val="32"/>
        </w:rPr>
        <w:t>10.3</w:t>
      </w:r>
      <w:r w:rsidRPr="003A109B">
        <w:rPr>
          <w:rFonts w:eastAsia="仿宋_GB2312"/>
          <w:sz w:val="32"/>
          <w:szCs w:val="32"/>
        </w:rPr>
        <w:t>避免实验室污染的措施</w:t>
      </w:r>
    </w:p>
    <w:p w14:paraId="63051D7C" w14:textId="77777777" w:rsidR="00EE6575" w:rsidRPr="003A109B" w:rsidRDefault="00266332" w:rsidP="00E54108">
      <w:pPr>
        <w:spacing w:line="520" w:lineRule="exact"/>
        <w:rPr>
          <w:rFonts w:eastAsia="黑体"/>
          <w:kern w:val="0"/>
          <w:sz w:val="32"/>
          <w:szCs w:val="32"/>
        </w:rPr>
      </w:pPr>
      <w:r w:rsidRPr="003A109B">
        <w:rPr>
          <w:rFonts w:eastAsia="黑体"/>
          <w:kern w:val="0"/>
          <w:sz w:val="32"/>
          <w:szCs w:val="32"/>
        </w:rPr>
        <w:t xml:space="preserve">    </w:t>
      </w:r>
      <w:r w:rsidRPr="003A109B">
        <w:rPr>
          <w:rFonts w:eastAsia="黑体" w:hint="eastAsia"/>
          <w:kern w:val="0"/>
          <w:sz w:val="32"/>
          <w:szCs w:val="32"/>
        </w:rPr>
        <w:t>三、参考文献</w:t>
      </w:r>
    </w:p>
    <w:p w14:paraId="564910C3" w14:textId="77777777" w:rsidR="00CC57FD" w:rsidRPr="003A109B" w:rsidRDefault="00CC57FD" w:rsidP="00CC57FD">
      <w:pPr>
        <w:spacing w:line="520" w:lineRule="exact"/>
        <w:ind w:firstLineChars="200" w:firstLine="640"/>
        <w:rPr>
          <w:rFonts w:eastAsia="黑体"/>
          <w:szCs w:val="32"/>
        </w:rPr>
      </w:pPr>
      <w:r w:rsidRPr="003A109B">
        <w:rPr>
          <w:rFonts w:eastAsia="仿宋_GB2312" w:hint="eastAsia"/>
          <w:sz w:val="32"/>
          <w:szCs w:val="32"/>
        </w:rPr>
        <w:t>[1]</w:t>
      </w:r>
      <w:r w:rsidRPr="003A109B">
        <w:rPr>
          <w:rFonts w:eastAsia="仿宋_GB2312"/>
          <w:sz w:val="32"/>
          <w:szCs w:val="32"/>
        </w:rPr>
        <w:t xml:space="preserve"> </w:t>
      </w:r>
      <w:r w:rsidRPr="003A109B">
        <w:rPr>
          <w:rFonts w:eastAsia="仿宋_GB2312" w:hint="eastAsia"/>
          <w:sz w:val="32"/>
          <w:szCs w:val="32"/>
        </w:rPr>
        <w:t>国家药品监督管理局</w:t>
      </w:r>
      <w:r w:rsidRPr="003A109B">
        <w:rPr>
          <w:rFonts w:eastAsia="仿宋_GB2312" w:hint="eastAsia"/>
          <w:sz w:val="32"/>
          <w:szCs w:val="32"/>
        </w:rPr>
        <w:t xml:space="preserve">. </w:t>
      </w:r>
      <w:r w:rsidRPr="003A109B">
        <w:rPr>
          <w:rFonts w:eastAsia="仿宋_GB2312" w:hint="eastAsia"/>
          <w:sz w:val="32"/>
          <w:szCs w:val="32"/>
        </w:rPr>
        <w:t>关于公布体外诊断试剂注册申报资料要求和批准证明文件格式的公告</w:t>
      </w:r>
      <w:r w:rsidRPr="003A109B">
        <w:rPr>
          <w:rFonts w:eastAsia="仿宋_GB2312" w:hint="eastAsia"/>
          <w:sz w:val="32"/>
          <w:szCs w:val="32"/>
        </w:rPr>
        <w:t xml:space="preserve">: </w:t>
      </w:r>
      <w:r w:rsidRPr="003A109B">
        <w:rPr>
          <w:rFonts w:eastAsia="仿宋_GB2312" w:hint="eastAsia"/>
          <w:sz w:val="32"/>
          <w:szCs w:val="32"/>
        </w:rPr>
        <w:t>国家药品监督管理局公告</w:t>
      </w:r>
      <w:r w:rsidRPr="003A109B">
        <w:rPr>
          <w:rFonts w:eastAsia="仿宋_GB2312" w:hint="eastAsia"/>
          <w:sz w:val="32"/>
          <w:szCs w:val="32"/>
        </w:rPr>
        <w:t>2021</w:t>
      </w:r>
      <w:r w:rsidRPr="003A109B">
        <w:rPr>
          <w:rFonts w:eastAsia="仿宋_GB2312" w:hint="eastAsia"/>
          <w:sz w:val="32"/>
          <w:szCs w:val="32"/>
        </w:rPr>
        <w:t>年第</w:t>
      </w:r>
      <w:r w:rsidRPr="003A109B">
        <w:rPr>
          <w:rFonts w:eastAsia="仿宋_GB2312" w:hint="eastAsia"/>
          <w:sz w:val="32"/>
          <w:szCs w:val="32"/>
        </w:rPr>
        <w:t>122</w:t>
      </w:r>
      <w:r w:rsidRPr="003A109B">
        <w:rPr>
          <w:rFonts w:eastAsia="仿宋_GB2312" w:hint="eastAsia"/>
          <w:sz w:val="32"/>
          <w:szCs w:val="32"/>
        </w:rPr>
        <w:t>号</w:t>
      </w:r>
      <w:r w:rsidRPr="003A109B">
        <w:rPr>
          <w:rFonts w:eastAsia="仿宋_GB2312" w:hint="eastAsia"/>
          <w:sz w:val="32"/>
          <w:szCs w:val="32"/>
        </w:rPr>
        <w:t>[Z].</w:t>
      </w:r>
    </w:p>
    <w:p w14:paraId="4C14E633" w14:textId="4225775E" w:rsidR="00CC57FD" w:rsidRPr="003A109B" w:rsidRDefault="00CC57FD" w:rsidP="00CC57FD">
      <w:pPr>
        <w:spacing w:line="520" w:lineRule="exact"/>
        <w:ind w:firstLineChars="200" w:firstLine="640"/>
        <w:rPr>
          <w:rFonts w:eastAsia="仿宋_GB2312"/>
          <w:sz w:val="32"/>
          <w:szCs w:val="32"/>
        </w:rPr>
      </w:pPr>
      <w:r w:rsidRPr="003A109B">
        <w:rPr>
          <w:rFonts w:eastAsia="仿宋_GB2312" w:hint="eastAsia"/>
          <w:sz w:val="32"/>
          <w:szCs w:val="32"/>
        </w:rPr>
        <w:t>[</w:t>
      </w:r>
      <w:r w:rsidRPr="003A109B">
        <w:rPr>
          <w:rFonts w:eastAsia="仿宋_GB2312"/>
          <w:sz w:val="32"/>
          <w:szCs w:val="32"/>
        </w:rPr>
        <w:t>2</w:t>
      </w:r>
      <w:r w:rsidRPr="003A109B">
        <w:rPr>
          <w:rFonts w:eastAsia="仿宋_GB2312" w:hint="eastAsia"/>
          <w:sz w:val="32"/>
          <w:szCs w:val="32"/>
        </w:rPr>
        <w:t xml:space="preserve">] </w:t>
      </w:r>
      <w:r w:rsidR="00807850" w:rsidRPr="003A109B">
        <w:rPr>
          <w:rFonts w:eastAsia="仿宋_GB2312" w:hint="eastAsia"/>
          <w:sz w:val="32"/>
          <w:szCs w:val="32"/>
        </w:rPr>
        <w:t>国家药品监督管理局医疗器械技术审评中心</w:t>
      </w:r>
      <w:r w:rsidRPr="003A109B">
        <w:rPr>
          <w:rFonts w:eastAsia="仿宋_GB2312" w:hint="eastAsia"/>
          <w:sz w:val="32"/>
          <w:szCs w:val="32"/>
        </w:rPr>
        <w:t>.</w:t>
      </w:r>
      <w:r w:rsidRPr="003A109B">
        <w:rPr>
          <w:rFonts w:eastAsia="仿宋_GB2312"/>
          <w:sz w:val="32"/>
          <w:szCs w:val="32"/>
        </w:rPr>
        <w:t>体外诊断试剂说明书编写指导原则</w:t>
      </w:r>
      <w:r w:rsidR="001F6704" w:rsidRPr="003A109B">
        <w:rPr>
          <w:rFonts w:eastAsia="仿宋_GB2312" w:hint="eastAsia"/>
          <w:sz w:val="32"/>
          <w:szCs w:val="32"/>
        </w:rPr>
        <w:t>（</w:t>
      </w:r>
      <w:r w:rsidR="001F6704" w:rsidRPr="003A109B">
        <w:rPr>
          <w:rFonts w:eastAsia="仿宋_GB2312" w:hint="eastAsia"/>
          <w:sz w:val="32"/>
          <w:szCs w:val="32"/>
        </w:rPr>
        <w:t>2023</w:t>
      </w:r>
      <w:r w:rsidR="001F6704" w:rsidRPr="003A109B">
        <w:rPr>
          <w:rFonts w:eastAsia="仿宋_GB2312" w:hint="eastAsia"/>
          <w:sz w:val="32"/>
          <w:szCs w:val="32"/>
        </w:rPr>
        <w:t>年</w:t>
      </w:r>
      <w:r w:rsidR="001F6704" w:rsidRPr="003A109B">
        <w:rPr>
          <w:rFonts w:eastAsia="仿宋_GB2312"/>
          <w:sz w:val="32"/>
          <w:szCs w:val="32"/>
        </w:rPr>
        <w:t>修订版）</w:t>
      </w:r>
      <w:r w:rsidRPr="003A109B">
        <w:rPr>
          <w:rFonts w:eastAsia="仿宋_GB2312" w:hint="eastAsia"/>
          <w:sz w:val="32"/>
          <w:szCs w:val="32"/>
        </w:rPr>
        <w:t xml:space="preserve">: </w:t>
      </w:r>
      <w:r w:rsidR="001F6704" w:rsidRPr="003A109B">
        <w:rPr>
          <w:rFonts w:eastAsia="仿宋_GB2312" w:hint="eastAsia"/>
          <w:sz w:val="32"/>
          <w:szCs w:val="32"/>
        </w:rPr>
        <w:t>国家药品监督管理局医疗器械技术审评中心公告</w:t>
      </w:r>
      <w:r w:rsidRPr="003A109B">
        <w:rPr>
          <w:rFonts w:eastAsia="仿宋_GB2312"/>
          <w:sz w:val="32"/>
          <w:szCs w:val="32"/>
        </w:rPr>
        <w:t>20</w:t>
      </w:r>
      <w:r w:rsidR="001F6704" w:rsidRPr="003A109B">
        <w:rPr>
          <w:rFonts w:eastAsia="仿宋_GB2312"/>
          <w:sz w:val="32"/>
          <w:szCs w:val="32"/>
        </w:rPr>
        <w:t>2</w:t>
      </w:r>
      <w:r w:rsidRPr="003A109B">
        <w:rPr>
          <w:rFonts w:eastAsia="仿宋_GB2312"/>
          <w:sz w:val="32"/>
          <w:szCs w:val="32"/>
        </w:rPr>
        <w:t>4</w:t>
      </w:r>
      <w:r w:rsidRPr="003A109B">
        <w:rPr>
          <w:rFonts w:eastAsia="仿宋_GB2312" w:hint="eastAsia"/>
          <w:sz w:val="32"/>
          <w:szCs w:val="32"/>
        </w:rPr>
        <w:t>年第</w:t>
      </w:r>
      <w:r w:rsidRPr="003A109B">
        <w:rPr>
          <w:rFonts w:eastAsia="仿宋_GB2312"/>
          <w:sz w:val="32"/>
          <w:szCs w:val="32"/>
        </w:rPr>
        <w:t>1</w:t>
      </w:r>
      <w:r w:rsidRPr="003A109B">
        <w:rPr>
          <w:rFonts w:eastAsia="仿宋_GB2312" w:hint="eastAsia"/>
          <w:sz w:val="32"/>
          <w:szCs w:val="32"/>
        </w:rPr>
        <w:t>号</w:t>
      </w:r>
      <w:r w:rsidRPr="003A109B">
        <w:rPr>
          <w:rFonts w:eastAsia="仿宋_GB2312" w:hint="eastAsia"/>
          <w:sz w:val="32"/>
          <w:szCs w:val="32"/>
        </w:rPr>
        <w:t>[Z].</w:t>
      </w:r>
    </w:p>
    <w:p w14:paraId="58D018CE" w14:textId="3019D526" w:rsidR="008D2D48" w:rsidRPr="003A109B" w:rsidRDefault="00CC57FD" w:rsidP="004F6B02">
      <w:pPr>
        <w:spacing w:line="520" w:lineRule="exact"/>
        <w:ind w:firstLineChars="200" w:firstLine="640"/>
        <w:rPr>
          <w:rFonts w:eastAsia="仿宋_GB2312"/>
          <w:sz w:val="32"/>
          <w:szCs w:val="32"/>
        </w:rPr>
      </w:pPr>
      <w:r w:rsidRPr="003A109B">
        <w:rPr>
          <w:rFonts w:eastAsia="仿宋_GB2312" w:hint="eastAsia"/>
          <w:sz w:val="32"/>
          <w:szCs w:val="32"/>
        </w:rPr>
        <w:t>[</w:t>
      </w:r>
      <w:r w:rsidRPr="003A109B">
        <w:rPr>
          <w:rFonts w:eastAsia="仿宋_GB2312"/>
          <w:sz w:val="32"/>
          <w:szCs w:val="32"/>
        </w:rPr>
        <w:t>3</w:t>
      </w:r>
      <w:r w:rsidRPr="003A109B">
        <w:rPr>
          <w:rFonts w:eastAsia="仿宋_GB2312" w:hint="eastAsia"/>
          <w:sz w:val="32"/>
          <w:szCs w:val="32"/>
        </w:rPr>
        <w:t>]</w:t>
      </w:r>
      <w:r w:rsidRPr="003A109B">
        <w:rPr>
          <w:rFonts w:eastAsia="仿宋_GB2312"/>
          <w:sz w:val="32"/>
          <w:szCs w:val="32"/>
        </w:rPr>
        <w:t xml:space="preserve"> </w:t>
      </w:r>
      <w:r w:rsidRPr="003A109B">
        <w:rPr>
          <w:rFonts w:eastAsia="仿宋_GB2312" w:hint="eastAsia"/>
          <w:sz w:val="32"/>
          <w:szCs w:val="32"/>
        </w:rPr>
        <w:t>国家药品监督管理局医疗器械技术审评中心</w:t>
      </w:r>
      <w:r w:rsidRPr="003A109B">
        <w:rPr>
          <w:rFonts w:eastAsia="仿宋_GB2312" w:hint="eastAsia"/>
          <w:sz w:val="32"/>
          <w:szCs w:val="32"/>
        </w:rPr>
        <w:t>.</w:t>
      </w:r>
      <w:r w:rsidRPr="003A109B">
        <w:rPr>
          <w:rFonts w:eastAsia="仿宋_GB2312"/>
          <w:sz w:val="32"/>
          <w:szCs w:val="32"/>
        </w:rPr>
        <w:t>定性检测试剂分析性能评估注册审查指导原则</w:t>
      </w:r>
      <w:r w:rsidRPr="003A109B">
        <w:rPr>
          <w:rFonts w:eastAsia="仿宋_GB2312" w:hint="eastAsia"/>
          <w:sz w:val="32"/>
          <w:szCs w:val="32"/>
        </w:rPr>
        <w:t xml:space="preserve">: </w:t>
      </w:r>
      <w:r w:rsidRPr="003A109B">
        <w:rPr>
          <w:rFonts w:eastAsia="仿宋_GB2312" w:hint="eastAsia"/>
          <w:sz w:val="32"/>
          <w:szCs w:val="32"/>
        </w:rPr>
        <w:t>国家药品监督管理局医疗器械技术审评中心公告</w:t>
      </w:r>
      <w:r w:rsidRPr="003A109B">
        <w:rPr>
          <w:rFonts w:eastAsia="仿宋_GB2312" w:hint="eastAsia"/>
          <w:sz w:val="32"/>
          <w:szCs w:val="32"/>
        </w:rPr>
        <w:t>2</w:t>
      </w:r>
      <w:r w:rsidRPr="003A109B">
        <w:rPr>
          <w:rFonts w:eastAsia="仿宋_GB2312"/>
          <w:sz w:val="32"/>
          <w:szCs w:val="32"/>
        </w:rPr>
        <w:t>022</w:t>
      </w:r>
      <w:r w:rsidRPr="003A109B">
        <w:rPr>
          <w:rFonts w:eastAsia="仿宋_GB2312" w:hint="eastAsia"/>
          <w:sz w:val="32"/>
          <w:szCs w:val="32"/>
        </w:rPr>
        <w:t>年第</w:t>
      </w:r>
      <w:r w:rsidRPr="003A109B">
        <w:rPr>
          <w:rFonts w:eastAsia="仿宋_GB2312" w:hint="eastAsia"/>
          <w:sz w:val="32"/>
          <w:szCs w:val="32"/>
        </w:rPr>
        <w:t>3</w:t>
      </w:r>
      <w:r w:rsidRPr="003A109B">
        <w:rPr>
          <w:rFonts w:eastAsia="仿宋_GB2312"/>
          <w:sz w:val="32"/>
          <w:szCs w:val="32"/>
        </w:rPr>
        <w:t>6</w:t>
      </w:r>
      <w:r w:rsidRPr="003A109B">
        <w:rPr>
          <w:rFonts w:eastAsia="仿宋_GB2312" w:hint="eastAsia"/>
          <w:sz w:val="32"/>
          <w:szCs w:val="32"/>
        </w:rPr>
        <w:t>号</w:t>
      </w:r>
      <w:r w:rsidRPr="003A109B">
        <w:rPr>
          <w:rFonts w:eastAsia="仿宋_GB2312" w:hint="eastAsia"/>
          <w:sz w:val="32"/>
          <w:szCs w:val="32"/>
        </w:rPr>
        <w:t>[Z].</w:t>
      </w:r>
    </w:p>
    <w:p w14:paraId="5D21ED8C" w14:textId="5F44ABE6" w:rsidR="00807850" w:rsidRPr="003A109B" w:rsidRDefault="00807850" w:rsidP="00807850">
      <w:pPr>
        <w:spacing w:line="520" w:lineRule="exact"/>
        <w:ind w:firstLineChars="200" w:firstLine="640"/>
        <w:rPr>
          <w:rFonts w:eastAsia="仿宋_GB2312"/>
          <w:sz w:val="32"/>
          <w:szCs w:val="32"/>
        </w:rPr>
      </w:pPr>
      <w:r w:rsidRPr="003A109B">
        <w:rPr>
          <w:rFonts w:eastAsia="仿宋_GB2312" w:hint="eastAsia"/>
          <w:sz w:val="32"/>
          <w:szCs w:val="32"/>
        </w:rPr>
        <w:t>[</w:t>
      </w:r>
      <w:r w:rsidR="00AD36A5" w:rsidRPr="003A109B">
        <w:rPr>
          <w:rFonts w:eastAsia="仿宋_GB2312"/>
          <w:sz w:val="32"/>
          <w:szCs w:val="32"/>
        </w:rPr>
        <w:t>4</w:t>
      </w:r>
      <w:r w:rsidRPr="003A109B">
        <w:rPr>
          <w:rFonts w:eastAsia="仿宋_GB2312" w:hint="eastAsia"/>
          <w:sz w:val="32"/>
          <w:szCs w:val="32"/>
        </w:rPr>
        <w:t>]</w:t>
      </w:r>
      <w:r w:rsidRPr="003A109B">
        <w:rPr>
          <w:rFonts w:eastAsia="仿宋_GB2312" w:hint="eastAsia"/>
          <w:sz w:val="32"/>
          <w:szCs w:val="32"/>
        </w:rPr>
        <w:t>中华医学会消化病学分会幽门</w:t>
      </w:r>
      <w:proofErr w:type="gramStart"/>
      <w:r w:rsidRPr="003A109B">
        <w:rPr>
          <w:rFonts w:eastAsia="仿宋_GB2312" w:hint="eastAsia"/>
          <w:sz w:val="32"/>
          <w:szCs w:val="32"/>
        </w:rPr>
        <w:t>螺杆菌学组</w:t>
      </w:r>
      <w:proofErr w:type="gramEnd"/>
      <w:r w:rsidRPr="003A109B">
        <w:rPr>
          <w:rFonts w:eastAsia="仿宋_GB2312" w:hint="eastAsia"/>
          <w:sz w:val="32"/>
          <w:szCs w:val="32"/>
        </w:rPr>
        <w:t>.</w:t>
      </w:r>
      <w:r w:rsidR="00AD36A5" w:rsidRPr="003A109B">
        <w:rPr>
          <w:rFonts w:eastAsia="仿宋_GB2312"/>
          <w:sz w:val="32"/>
          <w:szCs w:val="32"/>
        </w:rPr>
        <w:t xml:space="preserve"> </w:t>
      </w:r>
      <w:r w:rsidRPr="003A109B">
        <w:rPr>
          <w:rFonts w:eastAsia="仿宋_GB2312"/>
          <w:sz w:val="32"/>
          <w:szCs w:val="32"/>
        </w:rPr>
        <w:t>2022</w:t>
      </w:r>
      <w:r w:rsidRPr="003A109B">
        <w:rPr>
          <w:rFonts w:eastAsia="仿宋_GB2312" w:hint="eastAsia"/>
          <w:sz w:val="32"/>
          <w:szCs w:val="32"/>
        </w:rPr>
        <w:t>中国幽门螺杆</w:t>
      </w:r>
      <w:proofErr w:type="gramStart"/>
      <w:r w:rsidRPr="003A109B">
        <w:rPr>
          <w:rFonts w:eastAsia="仿宋_GB2312" w:hint="eastAsia"/>
          <w:sz w:val="32"/>
          <w:szCs w:val="32"/>
        </w:rPr>
        <w:t>菌</w:t>
      </w:r>
      <w:proofErr w:type="gramEnd"/>
      <w:r w:rsidRPr="003A109B">
        <w:rPr>
          <w:rFonts w:eastAsia="仿宋_GB2312" w:hint="eastAsia"/>
          <w:sz w:val="32"/>
          <w:szCs w:val="32"/>
        </w:rPr>
        <w:t>感染治疗指南</w:t>
      </w:r>
      <w:r w:rsidRPr="003A109B">
        <w:rPr>
          <w:rFonts w:eastAsia="仿宋_GB2312" w:hint="eastAsia"/>
          <w:sz w:val="32"/>
          <w:szCs w:val="32"/>
        </w:rPr>
        <w:t>[J].</w:t>
      </w:r>
      <w:r w:rsidRPr="003A109B">
        <w:rPr>
          <w:rFonts w:eastAsia="仿宋_GB2312" w:hint="eastAsia"/>
          <w:sz w:val="32"/>
          <w:szCs w:val="32"/>
        </w:rPr>
        <w:t>中华消化杂志</w:t>
      </w:r>
      <w:r w:rsidRPr="003A109B">
        <w:rPr>
          <w:rFonts w:eastAsia="仿宋_GB2312" w:hint="eastAsia"/>
          <w:sz w:val="32"/>
          <w:szCs w:val="32"/>
        </w:rPr>
        <w:t>,</w:t>
      </w:r>
      <w:r w:rsidRPr="003A109B">
        <w:rPr>
          <w:rFonts w:eastAsia="仿宋_GB2312"/>
          <w:sz w:val="32"/>
          <w:szCs w:val="32"/>
        </w:rPr>
        <w:t>2022,42(11):745-756.</w:t>
      </w:r>
      <w:r w:rsidRPr="003A109B">
        <w:rPr>
          <w:rFonts w:eastAsia="仿宋_GB2312" w:hint="eastAsia"/>
          <w:sz w:val="32"/>
          <w:szCs w:val="32"/>
        </w:rPr>
        <w:t xml:space="preserve"> </w:t>
      </w:r>
    </w:p>
    <w:p w14:paraId="4CF6BD09" w14:textId="0795A66B" w:rsidR="00807850" w:rsidRPr="003A109B" w:rsidRDefault="00807850" w:rsidP="00A3299C">
      <w:pPr>
        <w:spacing w:line="520" w:lineRule="exact"/>
        <w:ind w:firstLineChars="200" w:firstLine="640"/>
        <w:rPr>
          <w:rFonts w:eastAsia="仿宋_GB2312"/>
          <w:sz w:val="32"/>
          <w:szCs w:val="32"/>
        </w:rPr>
      </w:pPr>
      <w:r w:rsidRPr="003A109B">
        <w:rPr>
          <w:rFonts w:eastAsia="仿宋_GB2312" w:hint="eastAsia"/>
          <w:sz w:val="32"/>
          <w:szCs w:val="32"/>
        </w:rPr>
        <w:t>[</w:t>
      </w:r>
      <w:r w:rsidR="00AD36A5" w:rsidRPr="003A109B">
        <w:rPr>
          <w:rFonts w:eastAsia="仿宋_GB2312"/>
          <w:sz w:val="32"/>
          <w:szCs w:val="32"/>
        </w:rPr>
        <w:t>5</w:t>
      </w:r>
      <w:r w:rsidRPr="003A109B">
        <w:rPr>
          <w:rFonts w:eastAsia="仿宋_GB2312" w:hint="eastAsia"/>
          <w:sz w:val="32"/>
          <w:szCs w:val="32"/>
        </w:rPr>
        <w:t>]</w:t>
      </w:r>
      <w:r w:rsidR="00A3299C" w:rsidRPr="003A109B">
        <w:t xml:space="preserve"> </w:t>
      </w:r>
      <w:proofErr w:type="spellStart"/>
      <w:r w:rsidR="00A3299C" w:rsidRPr="003A109B">
        <w:rPr>
          <w:rFonts w:eastAsia="仿宋_GB2312"/>
          <w:sz w:val="32"/>
          <w:szCs w:val="32"/>
        </w:rPr>
        <w:t>Malfertheiner</w:t>
      </w:r>
      <w:proofErr w:type="spellEnd"/>
      <w:r w:rsidR="00A3299C" w:rsidRPr="003A109B">
        <w:rPr>
          <w:rFonts w:eastAsia="仿宋_GB2312"/>
          <w:sz w:val="32"/>
          <w:szCs w:val="32"/>
        </w:rPr>
        <w:t xml:space="preserve"> P, </w:t>
      </w:r>
      <w:proofErr w:type="spellStart"/>
      <w:r w:rsidR="00A3299C" w:rsidRPr="003A109B">
        <w:rPr>
          <w:rFonts w:eastAsia="仿宋_GB2312"/>
          <w:sz w:val="32"/>
          <w:szCs w:val="32"/>
        </w:rPr>
        <w:t>Megraud</w:t>
      </w:r>
      <w:proofErr w:type="spellEnd"/>
      <w:r w:rsidR="00A3299C" w:rsidRPr="003A109B">
        <w:rPr>
          <w:rFonts w:eastAsia="仿宋_GB2312"/>
          <w:sz w:val="32"/>
          <w:szCs w:val="32"/>
        </w:rPr>
        <w:t xml:space="preserve"> F, </w:t>
      </w:r>
      <w:proofErr w:type="spellStart"/>
      <w:r w:rsidR="00A3299C" w:rsidRPr="003A109B">
        <w:rPr>
          <w:rFonts w:eastAsia="仿宋_GB2312"/>
          <w:sz w:val="32"/>
          <w:szCs w:val="32"/>
        </w:rPr>
        <w:t>Rokkas</w:t>
      </w:r>
      <w:proofErr w:type="spellEnd"/>
      <w:r w:rsidR="00A3299C" w:rsidRPr="003A109B">
        <w:rPr>
          <w:rFonts w:eastAsia="仿宋_GB2312"/>
          <w:sz w:val="32"/>
          <w:szCs w:val="32"/>
        </w:rPr>
        <w:t xml:space="preserve"> T, et al. Management of Helicobacter pylori infection: the Maastricht VI/Florence consensus report. Gut 2022; 71:1724–1762.</w:t>
      </w:r>
    </w:p>
    <w:p w14:paraId="131E1DD5" w14:textId="56152A49" w:rsidR="00AD36A5" w:rsidRPr="003A109B" w:rsidRDefault="00AD36A5" w:rsidP="00AD36A5">
      <w:pPr>
        <w:spacing w:line="520" w:lineRule="exact"/>
        <w:ind w:firstLineChars="200" w:firstLine="640"/>
        <w:rPr>
          <w:rFonts w:eastAsia="仿宋_GB2312"/>
          <w:sz w:val="32"/>
          <w:szCs w:val="32"/>
        </w:rPr>
      </w:pPr>
      <w:r w:rsidRPr="003A109B">
        <w:rPr>
          <w:rFonts w:eastAsia="仿宋_GB2312"/>
          <w:sz w:val="32"/>
          <w:szCs w:val="32"/>
        </w:rPr>
        <w:t>[6]</w:t>
      </w:r>
      <w:r w:rsidRPr="003A109B">
        <w:rPr>
          <w:rFonts w:hint="eastAsia"/>
        </w:rPr>
        <w:t xml:space="preserve"> </w:t>
      </w:r>
      <w:r w:rsidRPr="003A109B">
        <w:rPr>
          <w:rFonts w:eastAsia="仿宋_GB2312" w:hint="eastAsia"/>
          <w:sz w:val="32"/>
          <w:szCs w:val="32"/>
        </w:rPr>
        <w:t>中华医学会肿瘤学分会早</w:t>
      </w:r>
      <w:proofErr w:type="gramStart"/>
      <w:r w:rsidRPr="003A109B">
        <w:rPr>
          <w:rFonts w:eastAsia="仿宋_GB2312" w:hint="eastAsia"/>
          <w:sz w:val="32"/>
          <w:szCs w:val="32"/>
        </w:rPr>
        <w:t>诊早治学组</w:t>
      </w:r>
      <w:proofErr w:type="gramEnd"/>
      <w:r w:rsidRPr="003A109B">
        <w:rPr>
          <w:rFonts w:eastAsia="仿宋_GB2312" w:hint="eastAsia"/>
          <w:sz w:val="32"/>
          <w:szCs w:val="32"/>
        </w:rPr>
        <w:t xml:space="preserve">. </w:t>
      </w:r>
      <w:r w:rsidRPr="003A109B">
        <w:rPr>
          <w:rFonts w:eastAsia="仿宋_GB2312" w:hint="eastAsia"/>
          <w:sz w:val="32"/>
          <w:szCs w:val="32"/>
        </w:rPr>
        <w:t>胃癌早诊早治中国专家共识（</w:t>
      </w:r>
      <w:r w:rsidRPr="003A109B">
        <w:rPr>
          <w:rFonts w:eastAsia="仿宋_GB2312" w:hint="eastAsia"/>
          <w:sz w:val="32"/>
          <w:szCs w:val="32"/>
        </w:rPr>
        <w:t>2023</w:t>
      </w:r>
      <w:r w:rsidRPr="003A109B">
        <w:rPr>
          <w:rFonts w:eastAsia="仿宋_GB2312" w:hint="eastAsia"/>
          <w:sz w:val="32"/>
          <w:szCs w:val="32"/>
        </w:rPr>
        <w:t>版</w:t>
      </w:r>
      <w:r w:rsidRPr="003A109B">
        <w:rPr>
          <w:rFonts w:eastAsia="仿宋_GB2312" w:hint="eastAsia"/>
          <w:sz w:val="32"/>
          <w:szCs w:val="32"/>
        </w:rPr>
        <w:t xml:space="preserve">)[J]. </w:t>
      </w:r>
      <w:r w:rsidRPr="003A109B">
        <w:rPr>
          <w:rFonts w:eastAsia="仿宋_GB2312" w:hint="eastAsia"/>
          <w:sz w:val="32"/>
          <w:szCs w:val="32"/>
        </w:rPr>
        <w:t>中华消化外科杂志</w:t>
      </w:r>
      <w:r w:rsidRPr="003A109B">
        <w:rPr>
          <w:rFonts w:eastAsia="仿宋_GB2312" w:hint="eastAsia"/>
          <w:sz w:val="32"/>
          <w:szCs w:val="32"/>
        </w:rPr>
        <w:t>, 2024, 23(1): 23-36.</w:t>
      </w:r>
    </w:p>
    <w:p w14:paraId="6A12E3A6" w14:textId="6BFE1E51" w:rsidR="00807850" w:rsidRPr="003A109B" w:rsidRDefault="00807850" w:rsidP="004F6B02">
      <w:pPr>
        <w:spacing w:line="520" w:lineRule="exact"/>
        <w:ind w:firstLineChars="200" w:firstLine="640"/>
        <w:rPr>
          <w:rFonts w:eastAsia="仿宋_GB2312"/>
          <w:sz w:val="32"/>
          <w:szCs w:val="32"/>
        </w:rPr>
      </w:pPr>
    </w:p>
    <w:sectPr w:rsidR="00807850" w:rsidRPr="003A109B" w:rsidSect="00807CC5">
      <w:footerReference w:type="even" r:id="rId9"/>
      <w:footerReference w:type="default" r:id="rId10"/>
      <w:pgSz w:w="11906" w:h="16838"/>
      <w:pgMar w:top="1701" w:right="1588" w:bottom="1701" w:left="1588" w:header="851" w:footer="992" w:gutter="0"/>
      <w:lnNumType w:countBy="1" w:restart="continuous"/>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FCB0" w14:textId="77777777" w:rsidR="00D94F29" w:rsidRDefault="00D94F29">
      <w:r>
        <w:separator/>
      </w:r>
    </w:p>
  </w:endnote>
  <w:endnote w:type="continuationSeparator" w:id="0">
    <w:p w14:paraId="5ADE6691" w14:textId="77777777" w:rsidR="00D94F29" w:rsidRDefault="00D9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radeGothic CondEighteen">
    <w:altName w:val="宋体"/>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22702"/>
      <w:docPartObj>
        <w:docPartGallery w:val="Page Numbers (Bottom of Page)"/>
        <w:docPartUnique/>
      </w:docPartObj>
    </w:sdtPr>
    <w:sdtEndPr/>
    <w:sdtContent>
      <w:sdt>
        <w:sdtPr>
          <w:id w:val="-137043028"/>
          <w:docPartObj>
            <w:docPartGallery w:val="Page Numbers (Top of Page)"/>
            <w:docPartUnique/>
          </w:docPartObj>
        </w:sdtPr>
        <w:sdtEndPr/>
        <w:sdtContent>
          <w:p w14:paraId="5C636741" w14:textId="4B4BE05B" w:rsidR="00F56782" w:rsidRDefault="00F5678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07CC5">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07CC5">
              <w:rPr>
                <w:b/>
                <w:bCs/>
                <w:noProof/>
              </w:rPr>
              <w:t>23</w:t>
            </w:r>
            <w:r>
              <w:rPr>
                <w:b/>
                <w:bCs/>
                <w:sz w:val="24"/>
                <w:szCs w:val="24"/>
              </w:rPr>
              <w:fldChar w:fldCharType="end"/>
            </w:r>
          </w:p>
        </w:sdtContent>
      </w:sdt>
    </w:sdtContent>
  </w:sdt>
  <w:p w14:paraId="335EC391" w14:textId="77777777" w:rsidR="00BE21FB" w:rsidRDefault="00BE21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93571"/>
      <w:docPartObj>
        <w:docPartGallery w:val="Page Numbers (Bottom of Page)"/>
        <w:docPartUnique/>
      </w:docPartObj>
    </w:sdtPr>
    <w:sdtEndPr/>
    <w:sdtContent>
      <w:sdt>
        <w:sdtPr>
          <w:id w:val="1728636285"/>
          <w:docPartObj>
            <w:docPartGallery w:val="Page Numbers (Top of Page)"/>
            <w:docPartUnique/>
          </w:docPartObj>
        </w:sdtPr>
        <w:sdtEndPr/>
        <w:sdtContent>
          <w:p w14:paraId="26D08B54" w14:textId="0C38082C" w:rsidR="00F56782" w:rsidRDefault="00F5678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07CC5">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07CC5">
              <w:rPr>
                <w:b/>
                <w:bCs/>
                <w:noProof/>
              </w:rPr>
              <w:t>23</w:t>
            </w:r>
            <w:r>
              <w:rPr>
                <w:b/>
                <w:bCs/>
                <w:sz w:val="24"/>
                <w:szCs w:val="24"/>
              </w:rPr>
              <w:fldChar w:fldCharType="end"/>
            </w:r>
          </w:p>
        </w:sdtContent>
      </w:sdt>
    </w:sdtContent>
  </w:sdt>
  <w:p w14:paraId="626558F1" w14:textId="77777777" w:rsidR="00BE21FB" w:rsidRDefault="00BE21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76B3" w14:textId="77777777" w:rsidR="00D94F29" w:rsidRDefault="00D94F29">
      <w:r>
        <w:separator/>
      </w:r>
    </w:p>
  </w:footnote>
  <w:footnote w:type="continuationSeparator" w:id="0">
    <w:p w14:paraId="5EBB9177" w14:textId="77777777" w:rsidR="00D94F29" w:rsidRDefault="00D94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8DDF8"/>
    <w:multiLevelType w:val="singleLevel"/>
    <w:tmpl w:val="AA38DDF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NTk5ZDM1YjliNTI1N2EzZmE5OWQ0MDQ5NzkyOWMifQ=="/>
  </w:docVars>
  <w:rsids>
    <w:rsidRoot w:val="00172A27"/>
    <w:rsid w:val="00000343"/>
    <w:rsid w:val="00003DB9"/>
    <w:rsid w:val="000054DE"/>
    <w:rsid w:val="00005939"/>
    <w:rsid w:val="00006831"/>
    <w:rsid w:val="000068FC"/>
    <w:rsid w:val="0001057D"/>
    <w:rsid w:val="00012EB3"/>
    <w:rsid w:val="000131A5"/>
    <w:rsid w:val="0001361A"/>
    <w:rsid w:val="00017057"/>
    <w:rsid w:val="00020C17"/>
    <w:rsid w:val="00020F7F"/>
    <w:rsid w:val="000214C8"/>
    <w:rsid w:val="0002333E"/>
    <w:rsid w:val="00026EAE"/>
    <w:rsid w:val="00030301"/>
    <w:rsid w:val="00030855"/>
    <w:rsid w:val="00033729"/>
    <w:rsid w:val="00034AB5"/>
    <w:rsid w:val="000400D7"/>
    <w:rsid w:val="00042205"/>
    <w:rsid w:val="00042EED"/>
    <w:rsid w:val="00050837"/>
    <w:rsid w:val="00050C6B"/>
    <w:rsid w:val="00052B21"/>
    <w:rsid w:val="000532B5"/>
    <w:rsid w:val="00053EE2"/>
    <w:rsid w:val="000546B3"/>
    <w:rsid w:val="000566F8"/>
    <w:rsid w:val="00056D22"/>
    <w:rsid w:val="00060CFF"/>
    <w:rsid w:val="00062B8E"/>
    <w:rsid w:val="00063E7A"/>
    <w:rsid w:val="00071378"/>
    <w:rsid w:val="000716C1"/>
    <w:rsid w:val="000740AC"/>
    <w:rsid w:val="0007499C"/>
    <w:rsid w:val="000769CC"/>
    <w:rsid w:val="00080280"/>
    <w:rsid w:val="00081440"/>
    <w:rsid w:val="00081B6B"/>
    <w:rsid w:val="00082712"/>
    <w:rsid w:val="00083C57"/>
    <w:rsid w:val="000849C5"/>
    <w:rsid w:val="00091D77"/>
    <w:rsid w:val="000945FC"/>
    <w:rsid w:val="00095E58"/>
    <w:rsid w:val="00096594"/>
    <w:rsid w:val="000A1A2F"/>
    <w:rsid w:val="000A30E8"/>
    <w:rsid w:val="000A7074"/>
    <w:rsid w:val="000B19DF"/>
    <w:rsid w:val="000B3D1C"/>
    <w:rsid w:val="000B4899"/>
    <w:rsid w:val="000B5846"/>
    <w:rsid w:val="000C0D1D"/>
    <w:rsid w:val="000C2808"/>
    <w:rsid w:val="000C2CDB"/>
    <w:rsid w:val="000C3F61"/>
    <w:rsid w:val="000C4C2B"/>
    <w:rsid w:val="000C6812"/>
    <w:rsid w:val="000C7A25"/>
    <w:rsid w:val="000D1204"/>
    <w:rsid w:val="000D1928"/>
    <w:rsid w:val="000D21FA"/>
    <w:rsid w:val="000D2A1A"/>
    <w:rsid w:val="000D3276"/>
    <w:rsid w:val="000D6FE3"/>
    <w:rsid w:val="000D78ED"/>
    <w:rsid w:val="000E03D8"/>
    <w:rsid w:val="000E0E1C"/>
    <w:rsid w:val="000E40D0"/>
    <w:rsid w:val="000E460B"/>
    <w:rsid w:val="000E4C7D"/>
    <w:rsid w:val="000E58B4"/>
    <w:rsid w:val="000E693D"/>
    <w:rsid w:val="000E6DE5"/>
    <w:rsid w:val="000F00B9"/>
    <w:rsid w:val="000F08D4"/>
    <w:rsid w:val="000F1639"/>
    <w:rsid w:val="000F5B19"/>
    <w:rsid w:val="000F66FE"/>
    <w:rsid w:val="001040C6"/>
    <w:rsid w:val="00104CF9"/>
    <w:rsid w:val="00110E73"/>
    <w:rsid w:val="001117D2"/>
    <w:rsid w:val="00112A2E"/>
    <w:rsid w:val="00112E17"/>
    <w:rsid w:val="00113996"/>
    <w:rsid w:val="00114F10"/>
    <w:rsid w:val="00115FDC"/>
    <w:rsid w:val="00120553"/>
    <w:rsid w:val="001210B9"/>
    <w:rsid w:val="001238B8"/>
    <w:rsid w:val="00123EAB"/>
    <w:rsid w:val="00124A2C"/>
    <w:rsid w:val="00124C12"/>
    <w:rsid w:val="00125986"/>
    <w:rsid w:val="00126C3B"/>
    <w:rsid w:val="0013067A"/>
    <w:rsid w:val="00130E32"/>
    <w:rsid w:val="00131607"/>
    <w:rsid w:val="00132D73"/>
    <w:rsid w:val="00134591"/>
    <w:rsid w:val="00134DD5"/>
    <w:rsid w:val="00140E35"/>
    <w:rsid w:val="001413A7"/>
    <w:rsid w:val="0014153E"/>
    <w:rsid w:val="0014383E"/>
    <w:rsid w:val="00145372"/>
    <w:rsid w:val="001463ED"/>
    <w:rsid w:val="0015067A"/>
    <w:rsid w:val="001533F6"/>
    <w:rsid w:val="0015488E"/>
    <w:rsid w:val="00154C70"/>
    <w:rsid w:val="001576BA"/>
    <w:rsid w:val="00160408"/>
    <w:rsid w:val="001611A8"/>
    <w:rsid w:val="001611E1"/>
    <w:rsid w:val="0016170D"/>
    <w:rsid w:val="00162C50"/>
    <w:rsid w:val="00163F9B"/>
    <w:rsid w:val="001665F9"/>
    <w:rsid w:val="00166E00"/>
    <w:rsid w:val="00166F4D"/>
    <w:rsid w:val="00167C8C"/>
    <w:rsid w:val="001719D9"/>
    <w:rsid w:val="00172A27"/>
    <w:rsid w:val="00174C55"/>
    <w:rsid w:val="001763AC"/>
    <w:rsid w:val="00176575"/>
    <w:rsid w:val="00176A61"/>
    <w:rsid w:val="00181571"/>
    <w:rsid w:val="00182D43"/>
    <w:rsid w:val="001835B9"/>
    <w:rsid w:val="00184BE1"/>
    <w:rsid w:val="0018552E"/>
    <w:rsid w:val="00193C08"/>
    <w:rsid w:val="00193EFB"/>
    <w:rsid w:val="001953A6"/>
    <w:rsid w:val="001A33FB"/>
    <w:rsid w:val="001A6FD2"/>
    <w:rsid w:val="001B0C4B"/>
    <w:rsid w:val="001B1534"/>
    <w:rsid w:val="001B20DF"/>
    <w:rsid w:val="001B2865"/>
    <w:rsid w:val="001B5A31"/>
    <w:rsid w:val="001B6432"/>
    <w:rsid w:val="001B7C06"/>
    <w:rsid w:val="001C080A"/>
    <w:rsid w:val="001C0AF1"/>
    <w:rsid w:val="001C28C7"/>
    <w:rsid w:val="001C32BA"/>
    <w:rsid w:val="001C38D6"/>
    <w:rsid w:val="001C59EB"/>
    <w:rsid w:val="001C77E3"/>
    <w:rsid w:val="001D5557"/>
    <w:rsid w:val="001D5B5A"/>
    <w:rsid w:val="001D7396"/>
    <w:rsid w:val="001D77B5"/>
    <w:rsid w:val="001D79B4"/>
    <w:rsid w:val="001E1B77"/>
    <w:rsid w:val="001E27FF"/>
    <w:rsid w:val="001E5550"/>
    <w:rsid w:val="001E6B2D"/>
    <w:rsid w:val="001F06CD"/>
    <w:rsid w:val="001F35CC"/>
    <w:rsid w:val="001F5041"/>
    <w:rsid w:val="001F6704"/>
    <w:rsid w:val="002018A7"/>
    <w:rsid w:val="00201E1E"/>
    <w:rsid w:val="002043E4"/>
    <w:rsid w:val="00204740"/>
    <w:rsid w:val="002068F7"/>
    <w:rsid w:val="00212ADB"/>
    <w:rsid w:val="002133E9"/>
    <w:rsid w:val="0021405E"/>
    <w:rsid w:val="00214AA4"/>
    <w:rsid w:val="00215D01"/>
    <w:rsid w:val="00217375"/>
    <w:rsid w:val="002175A5"/>
    <w:rsid w:val="002230AB"/>
    <w:rsid w:val="002241D3"/>
    <w:rsid w:val="00225062"/>
    <w:rsid w:val="002336CA"/>
    <w:rsid w:val="00234FC5"/>
    <w:rsid w:val="00236606"/>
    <w:rsid w:val="00237869"/>
    <w:rsid w:val="00237C3F"/>
    <w:rsid w:val="00247370"/>
    <w:rsid w:val="00250A3D"/>
    <w:rsid w:val="00252F2B"/>
    <w:rsid w:val="00253B45"/>
    <w:rsid w:val="0025495E"/>
    <w:rsid w:val="00256FFD"/>
    <w:rsid w:val="00260B08"/>
    <w:rsid w:val="00263647"/>
    <w:rsid w:val="00263B74"/>
    <w:rsid w:val="00264BB0"/>
    <w:rsid w:val="00265C65"/>
    <w:rsid w:val="00266332"/>
    <w:rsid w:val="00271131"/>
    <w:rsid w:val="002717C0"/>
    <w:rsid w:val="00272114"/>
    <w:rsid w:val="00282002"/>
    <w:rsid w:val="00282935"/>
    <w:rsid w:val="002840A9"/>
    <w:rsid w:val="002849C7"/>
    <w:rsid w:val="0028708D"/>
    <w:rsid w:val="00291E51"/>
    <w:rsid w:val="00292D26"/>
    <w:rsid w:val="00293967"/>
    <w:rsid w:val="00294BB4"/>
    <w:rsid w:val="00296BA4"/>
    <w:rsid w:val="002A053A"/>
    <w:rsid w:val="002A08E0"/>
    <w:rsid w:val="002A3802"/>
    <w:rsid w:val="002A3DD3"/>
    <w:rsid w:val="002A559B"/>
    <w:rsid w:val="002A5619"/>
    <w:rsid w:val="002A790D"/>
    <w:rsid w:val="002B023B"/>
    <w:rsid w:val="002B06BB"/>
    <w:rsid w:val="002B0A5F"/>
    <w:rsid w:val="002B13D3"/>
    <w:rsid w:val="002B7130"/>
    <w:rsid w:val="002C3C05"/>
    <w:rsid w:val="002C6F93"/>
    <w:rsid w:val="002C7DF2"/>
    <w:rsid w:val="002D2E47"/>
    <w:rsid w:val="002D3F97"/>
    <w:rsid w:val="002D5558"/>
    <w:rsid w:val="002D5DE5"/>
    <w:rsid w:val="002E1E0D"/>
    <w:rsid w:val="002E35C7"/>
    <w:rsid w:val="002E59DE"/>
    <w:rsid w:val="002E5A65"/>
    <w:rsid w:val="002E70CF"/>
    <w:rsid w:val="002E7EEF"/>
    <w:rsid w:val="002F05A2"/>
    <w:rsid w:val="002F1213"/>
    <w:rsid w:val="002F13A3"/>
    <w:rsid w:val="002F48D2"/>
    <w:rsid w:val="002F5513"/>
    <w:rsid w:val="002F721F"/>
    <w:rsid w:val="00300FA9"/>
    <w:rsid w:val="00301F97"/>
    <w:rsid w:val="00302D07"/>
    <w:rsid w:val="00304E36"/>
    <w:rsid w:val="00310152"/>
    <w:rsid w:val="003107D7"/>
    <w:rsid w:val="003126E7"/>
    <w:rsid w:val="00312F2E"/>
    <w:rsid w:val="0031431B"/>
    <w:rsid w:val="00314C40"/>
    <w:rsid w:val="00315956"/>
    <w:rsid w:val="0031735F"/>
    <w:rsid w:val="003229B4"/>
    <w:rsid w:val="0032348C"/>
    <w:rsid w:val="00327C0E"/>
    <w:rsid w:val="00327DE6"/>
    <w:rsid w:val="00332B3B"/>
    <w:rsid w:val="003331C4"/>
    <w:rsid w:val="00335025"/>
    <w:rsid w:val="00337496"/>
    <w:rsid w:val="003510BD"/>
    <w:rsid w:val="0035126E"/>
    <w:rsid w:val="003522CC"/>
    <w:rsid w:val="003526FD"/>
    <w:rsid w:val="003544F5"/>
    <w:rsid w:val="0035574E"/>
    <w:rsid w:val="00356AD0"/>
    <w:rsid w:val="00363A07"/>
    <w:rsid w:val="00364B09"/>
    <w:rsid w:val="00365063"/>
    <w:rsid w:val="00365887"/>
    <w:rsid w:val="00367975"/>
    <w:rsid w:val="00373B03"/>
    <w:rsid w:val="00375908"/>
    <w:rsid w:val="003771DE"/>
    <w:rsid w:val="00384E39"/>
    <w:rsid w:val="00385F3B"/>
    <w:rsid w:val="00386E6D"/>
    <w:rsid w:val="00390DFF"/>
    <w:rsid w:val="0039452D"/>
    <w:rsid w:val="00394762"/>
    <w:rsid w:val="003A104D"/>
    <w:rsid w:val="003A109B"/>
    <w:rsid w:val="003A1BAB"/>
    <w:rsid w:val="003A3BDD"/>
    <w:rsid w:val="003A519C"/>
    <w:rsid w:val="003A760D"/>
    <w:rsid w:val="003B14EC"/>
    <w:rsid w:val="003B2622"/>
    <w:rsid w:val="003B3E84"/>
    <w:rsid w:val="003B7264"/>
    <w:rsid w:val="003C0BF1"/>
    <w:rsid w:val="003C2D80"/>
    <w:rsid w:val="003C383C"/>
    <w:rsid w:val="003C64F4"/>
    <w:rsid w:val="003D12AD"/>
    <w:rsid w:val="003D1EBD"/>
    <w:rsid w:val="003D3F11"/>
    <w:rsid w:val="003D7C96"/>
    <w:rsid w:val="003E1967"/>
    <w:rsid w:val="003E4D2F"/>
    <w:rsid w:val="003E5738"/>
    <w:rsid w:val="003E5FE5"/>
    <w:rsid w:val="003E614B"/>
    <w:rsid w:val="003E75FA"/>
    <w:rsid w:val="003F031F"/>
    <w:rsid w:val="003F10D5"/>
    <w:rsid w:val="003F35F8"/>
    <w:rsid w:val="003F5B77"/>
    <w:rsid w:val="00402037"/>
    <w:rsid w:val="00403AF7"/>
    <w:rsid w:val="004055B2"/>
    <w:rsid w:val="00405B45"/>
    <w:rsid w:val="00407E1F"/>
    <w:rsid w:val="00410310"/>
    <w:rsid w:val="00411DAA"/>
    <w:rsid w:val="00412A19"/>
    <w:rsid w:val="00412D1E"/>
    <w:rsid w:val="00413557"/>
    <w:rsid w:val="00413976"/>
    <w:rsid w:val="00414F9F"/>
    <w:rsid w:val="004154E3"/>
    <w:rsid w:val="004172F1"/>
    <w:rsid w:val="004219B0"/>
    <w:rsid w:val="00425302"/>
    <w:rsid w:val="0042681C"/>
    <w:rsid w:val="004302D1"/>
    <w:rsid w:val="00430EEB"/>
    <w:rsid w:val="00432DA3"/>
    <w:rsid w:val="004342D1"/>
    <w:rsid w:val="00443F32"/>
    <w:rsid w:val="00444256"/>
    <w:rsid w:val="00450EA9"/>
    <w:rsid w:val="00451B60"/>
    <w:rsid w:val="004522FF"/>
    <w:rsid w:val="00452C51"/>
    <w:rsid w:val="0045308E"/>
    <w:rsid w:val="00454D9C"/>
    <w:rsid w:val="0045607A"/>
    <w:rsid w:val="004568EE"/>
    <w:rsid w:val="0045711B"/>
    <w:rsid w:val="00461112"/>
    <w:rsid w:val="00461AAD"/>
    <w:rsid w:val="0046243B"/>
    <w:rsid w:val="004637C2"/>
    <w:rsid w:val="00465FD4"/>
    <w:rsid w:val="00466FE4"/>
    <w:rsid w:val="00470F32"/>
    <w:rsid w:val="00471CB5"/>
    <w:rsid w:val="0047218F"/>
    <w:rsid w:val="00475275"/>
    <w:rsid w:val="00475CF5"/>
    <w:rsid w:val="00476CD3"/>
    <w:rsid w:val="0048058F"/>
    <w:rsid w:val="004808A4"/>
    <w:rsid w:val="00481383"/>
    <w:rsid w:val="0048150D"/>
    <w:rsid w:val="00481C98"/>
    <w:rsid w:val="00491017"/>
    <w:rsid w:val="00492810"/>
    <w:rsid w:val="004929F0"/>
    <w:rsid w:val="00493274"/>
    <w:rsid w:val="00496CBC"/>
    <w:rsid w:val="0049745C"/>
    <w:rsid w:val="004A0631"/>
    <w:rsid w:val="004A172D"/>
    <w:rsid w:val="004A4B6F"/>
    <w:rsid w:val="004A532C"/>
    <w:rsid w:val="004B2E93"/>
    <w:rsid w:val="004B35C4"/>
    <w:rsid w:val="004B3A53"/>
    <w:rsid w:val="004B3FF7"/>
    <w:rsid w:val="004B7228"/>
    <w:rsid w:val="004B77DC"/>
    <w:rsid w:val="004C5F2C"/>
    <w:rsid w:val="004D5043"/>
    <w:rsid w:val="004D7EDD"/>
    <w:rsid w:val="004E164E"/>
    <w:rsid w:val="004E2B86"/>
    <w:rsid w:val="004E3A5A"/>
    <w:rsid w:val="004E4060"/>
    <w:rsid w:val="004E4680"/>
    <w:rsid w:val="004E4AE9"/>
    <w:rsid w:val="004E4D28"/>
    <w:rsid w:val="004E5D2A"/>
    <w:rsid w:val="004E6790"/>
    <w:rsid w:val="004F1593"/>
    <w:rsid w:val="004F1B95"/>
    <w:rsid w:val="004F2B6E"/>
    <w:rsid w:val="004F4626"/>
    <w:rsid w:val="004F4910"/>
    <w:rsid w:val="004F6B02"/>
    <w:rsid w:val="00502ED9"/>
    <w:rsid w:val="00505F00"/>
    <w:rsid w:val="0050758D"/>
    <w:rsid w:val="00507E14"/>
    <w:rsid w:val="0051059B"/>
    <w:rsid w:val="00510C3E"/>
    <w:rsid w:val="005126C4"/>
    <w:rsid w:val="00512CE0"/>
    <w:rsid w:val="00514440"/>
    <w:rsid w:val="00516E44"/>
    <w:rsid w:val="00517A76"/>
    <w:rsid w:val="00521074"/>
    <w:rsid w:val="00521BA3"/>
    <w:rsid w:val="00522D26"/>
    <w:rsid w:val="00522ED4"/>
    <w:rsid w:val="00523AE7"/>
    <w:rsid w:val="0052439A"/>
    <w:rsid w:val="005244D7"/>
    <w:rsid w:val="005244E5"/>
    <w:rsid w:val="00525C62"/>
    <w:rsid w:val="00525D1A"/>
    <w:rsid w:val="005319F0"/>
    <w:rsid w:val="0053274A"/>
    <w:rsid w:val="0053510D"/>
    <w:rsid w:val="005373E0"/>
    <w:rsid w:val="00544C17"/>
    <w:rsid w:val="005458FD"/>
    <w:rsid w:val="00545BD4"/>
    <w:rsid w:val="00546E7D"/>
    <w:rsid w:val="00553270"/>
    <w:rsid w:val="0055475B"/>
    <w:rsid w:val="0055550E"/>
    <w:rsid w:val="0055661A"/>
    <w:rsid w:val="00556A0B"/>
    <w:rsid w:val="005612CC"/>
    <w:rsid w:val="00562335"/>
    <w:rsid w:val="00564B91"/>
    <w:rsid w:val="00567F4C"/>
    <w:rsid w:val="0057237B"/>
    <w:rsid w:val="005752DF"/>
    <w:rsid w:val="00575592"/>
    <w:rsid w:val="00577390"/>
    <w:rsid w:val="00581265"/>
    <w:rsid w:val="005814B2"/>
    <w:rsid w:val="00593F6D"/>
    <w:rsid w:val="0059585F"/>
    <w:rsid w:val="00596179"/>
    <w:rsid w:val="005971F2"/>
    <w:rsid w:val="00597E2D"/>
    <w:rsid w:val="005A0986"/>
    <w:rsid w:val="005A7300"/>
    <w:rsid w:val="005B321F"/>
    <w:rsid w:val="005B46ED"/>
    <w:rsid w:val="005B4DF2"/>
    <w:rsid w:val="005C0639"/>
    <w:rsid w:val="005C0F9B"/>
    <w:rsid w:val="005C133D"/>
    <w:rsid w:val="005C2E73"/>
    <w:rsid w:val="005C4A30"/>
    <w:rsid w:val="005C509C"/>
    <w:rsid w:val="005C531F"/>
    <w:rsid w:val="005C6708"/>
    <w:rsid w:val="005D1184"/>
    <w:rsid w:val="005D12A0"/>
    <w:rsid w:val="005D4E7A"/>
    <w:rsid w:val="005D5DE1"/>
    <w:rsid w:val="005D7E2B"/>
    <w:rsid w:val="005E07F1"/>
    <w:rsid w:val="005E0FED"/>
    <w:rsid w:val="005F1B56"/>
    <w:rsid w:val="005F266A"/>
    <w:rsid w:val="005F2ACB"/>
    <w:rsid w:val="005F6993"/>
    <w:rsid w:val="005F6A67"/>
    <w:rsid w:val="00601489"/>
    <w:rsid w:val="0060423C"/>
    <w:rsid w:val="00604FCE"/>
    <w:rsid w:val="006057AD"/>
    <w:rsid w:val="006100E2"/>
    <w:rsid w:val="006101E0"/>
    <w:rsid w:val="00610B27"/>
    <w:rsid w:val="00613211"/>
    <w:rsid w:val="00615655"/>
    <w:rsid w:val="006178A4"/>
    <w:rsid w:val="00620FD5"/>
    <w:rsid w:val="00621577"/>
    <w:rsid w:val="006227D3"/>
    <w:rsid w:val="00623109"/>
    <w:rsid w:val="00626989"/>
    <w:rsid w:val="00631A51"/>
    <w:rsid w:val="0063404C"/>
    <w:rsid w:val="00636A8E"/>
    <w:rsid w:val="0063711B"/>
    <w:rsid w:val="006373B6"/>
    <w:rsid w:val="0064020C"/>
    <w:rsid w:val="00642264"/>
    <w:rsid w:val="00644D32"/>
    <w:rsid w:val="00646E58"/>
    <w:rsid w:val="0065156D"/>
    <w:rsid w:val="00653509"/>
    <w:rsid w:val="00655580"/>
    <w:rsid w:val="0065620C"/>
    <w:rsid w:val="00660C0A"/>
    <w:rsid w:val="00662542"/>
    <w:rsid w:val="006629BB"/>
    <w:rsid w:val="00662DF1"/>
    <w:rsid w:val="00664A0E"/>
    <w:rsid w:val="00665D21"/>
    <w:rsid w:val="00666565"/>
    <w:rsid w:val="00672627"/>
    <w:rsid w:val="00674374"/>
    <w:rsid w:val="0067458D"/>
    <w:rsid w:val="0067465D"/>
    <w:rsid w:val="00682560"/>
    <w:rsid w:val="0068295F"/>
    <w:rsid w:val="00683C08"/>
    <w:rsid w:val="00683E08"/>
    <w:rsid w:val="0068744A"/>
    <w:rsid w:val="00687685"/>
    <w:rsid w:val="00687867"/>
    <w:rsid w:val="00690225"/>
    <w:rsid w:val="00694803"/>
    <w:rsid w:val="00696ABB"/>
    <w:rsid w:val="00696DAE"/>
    <w:rsid w:val="006A036E"/>
    <w:rsid w:val="006A056B"/>
    <w:rsid w:val="006A06B6"/>
    <w:rsid w:val="006A13B3"/>
    <w:rsid w:val="006A1B3B"/>
    <w:rsid w:val="006A53AB"/>
    <w:rsid w:val="006B395A"/>
    <w:rsid w:val="006B48BA"/>
    <w:rsid w:val="006B7625"/>
    <w:rsid w:val="006C0137"/>
    <w:rsid w:val="006C0F50"/>
    <w:rsid w:val="006C6DDD"/>
    <w:rsid w:val="006D31E0"/>
    <w:rsid w:val="006D38FB"/>
    <w:rsid w:val="006D4DAA"/>
    <w:rsid w:val="006E0469"/>
    <w:rsid w:val="006E1674"/>
    <w:rsid w:val="006E21A5"/>
    <w:rsid w:val="006E491A"/>
    <w:rsid w:val="006E5146"/>
    <w:rsid w:val="006E6312"/>
    <w:rsid w:val="006F0004"/>
    <w:rsid w:val="006F2BCA"/>
    <w:rsid w:val="006F424B"/>
    <w:rsid w:val="006F50BE"/>
    <w:rsid w:val="00700A2F"/>
    <w:rsid w:val="007022CA"/>
    <w:rsid w:val="007039C0"/>
    <w:rsid w:val="00703AAE"/>
    <w:rsid w:val="00707465"/>
    <w:rsid w:val="0070778A"/>
    <w:rsid w:val="007100EF"/>
    <w:rsid w:val="007118D9"/>
    <w:rsid w:val="00713955"/>
    <w:rsid w:val="00713B83"/>
    <w:rsid w:val="00713BD6"/>
    <w:rsid w:val="007159C9"/>
    <w:rsid w:val="00721933"/>
    <w:rsid w:val="00722630"/>
    <w:rsid w:val="007234F9"/>
    <w:rsid w:val="00731D9C"/>
    <w:rsid w:val="00732439"/>
    <w:rsid w:val="00733EA6"/>
    <w:rsid w:val="00740429"/>
    <w:rsid w:val="0074090B"/>
    <w:rsid w:val="00740EDF"/>
    <w:rsid w:val="00742E72"/>
    <w:rsid w:val="00746E43"/>
    <w:rsid w:val="00747CB8"/>
    <w:rsid w:val="00747E34"/>
    <w:rsid w:val="007508E3"/>
    <w:rsid w:val="0075586C"/>
    <w:rsid w:val="00755DEC"/>
    <w:rsid w:val="007576DE"/>
    <w:rsid w:val="0075779D"/>
    <w:rsid w:val="007601F1"/>
    <w:rsid w:val="00762390"/>
    <w:rsid w:val="00764251"/>
    <w:rsid w:val="00764612"/>
    <w:rsid w:val="00765ED1"/>
    <w:rsid w:val="007705CD"/>
    <w:rsid w:val="007730F6"/>
    <w:rsid w:val="00773A17"/>
    <w:rsid w:val="007764EC"/>
    <w:rsid w:val="00776965"/>
    <w:rsid w:val="007770A7"/>
    <w:rsid w:val="00781B7C"/>
    <w:rsid w:val="00781B94"/>
    <w:rsid w:val="00782B2C"/>
    <w:rsid w:val="00783E6D"/>
    <w:rsid w:val="00785414"/>
    <w:rsid w:val="00785A0B"/>
    <w:rsid w:val="00790FC3"/>
    <w:rsid w:val="007968AF"/>
    <w:rsid w:val="007978DA"/>
    <w:rsid w:val="007A0CC6"/>
    <w:rsid w:val="007A60F6"/>
    <w:rsid w:val="007A70BB"/>
    <w:rsid w:val="007A7549"/>
    <w:rsid w:val="007B2F5B"/>
    <w:rsid w:val="007C1FE1"/>
    <w:rsid w:val="007C4E3F"/>
    <w:rsid w:val="007C5DE3"/>
    <w:rsid w:val="007D39C7"/>
    <w:rsid w:val="007D4C9F"/>
    <w:rsid w:val="007D5CB1"/>
    <w:rsid w:val="007E1E0C"/>
    <w:rsid w:val="007E3531"/>
    <w:rsid w:val="007E4658"/>
    <w:rsid w:val="007F2CD6"/>
    <w:rsid w:val="007F3E03"/>
    <w:rsid w:val="007F5238"/>
    <w:rsid w:val="007F7DF1"/>
    <w:rsid w:val="00800BBB"/>
    <w:rsid w:val="0080248A"/>
    <w:rsid w:val="008025B4"/>
    <w:rsid w:val="008029AE"/>
    <w:rsid w:val="008047D6"/>
    <w:rsid w:val="0080588D"/>
    <w:rsid w:val="00807850"/>
    <w:rsid w:val="00807CC5"/>
    <w:rsid w:val="00812830"/>
    <w:rsid w:val="00812FCE"/>
    <w:rsid w:val="008155FB"/>
    <w:rsid w:val="00816F04"/>
    <w:rsid w:val="008171A9"/>
    <w:rsid w:val="00820BAE"/>
    <w:rsid w:val="00822973"/>
    <w:rsid w:val="008246D6"/>
    <w:rsid w:val="00830DFB"/>
    <w:rsid w:val="00835FB2"/>
    <w:rsid w:val="00843901"/>
    <w:rsid w:val="00845494"/>
    <w:rsid w:val="0084578B"/>
    <w:rsid w:val="00845C1A"/>
    <w:rsid w:val="00846E8E"/>
    <w:rsid w:val="008512F9"/>
    <w:rsid w:val="0085377C"/>
    <w:rsid w:val="0085391D"/>
    <w:rsid w:val="00854111"/>
    <w:rsid w:val="00854202"/>
    <w:rsid w:val="00857B79"/>
    <w:rsid w:val="00862B39"/>
    <w:rsid w:val="00863396"/>
    <w:rsid w:val="00864164"/>
    <w:rsid w:val="00866B9F"/>
    <w:rsid w:val="00867866"/>
    <w:rsid w:val="00870EA7"/>
    <w:rsid w:val="0087360B"/>
    <w:rsid w:val="00873F5E"/>
    <w:rsid w:val="008755E5"/>
    <w:rsid w:val="00880534"/>
    <w:rsid w:val="0088115F"/>
    <w:rsid w:val="00882795"/>
    <w:rsid w:val="00885165"/>
    <w:rsid w:val="00885CEC"/>
    <w:rsid w:val="00890A2B"/>
    <w:rsid w:val="00891E79"/>
    <w:rsid w:val="00892D4E"/>
    <w:rsid w:val="00897FEA"/>
    <w:rsid w:val="008A32AB"/>
    <w:rsid w:val="008A32FE"/>
    <w:rsid w:val="008A3B4F"/>
    <w:rsid w:val="008A4510"/>
    <w:rsid w:val="008A5109"/>
    <w:rsid w:val="008A6361"/>
    <w:rsid w:val="008A7487"/>
    <w:rsid w:val="008A789A"/>
    <w:rsid w:val="008B0290"/>
    <w:rsid w:val="008B4B71"/>
    <w:rsid w:val="008B7025"/>
    <w:rsid w:val="008B7DC1"/>
    <w:rsid w:val="008C022D"/>
    <w:rsid w:val="008C17E0"/>
    <w:rsid w:val="008C56FC"/>
    <w:rsid w:val="008D0182"/>
    <w:rsid w:val="008D2D48"/>
    <w:rsid w:val="008D2FFB"/>
    <w:rsid w:val="008D3CF5"/>
    <w:rsid w:val="008D520C"/>
    <w:rsid w:val="008E2C62"/>
    <w:rsid w:val="008E594E"/>
    <w:rsid w:val="008F1BEB"/>
    <w:rsid w:val="008F2C56"/>
    <w:rsid w:val="008F3BC5"/>
    <w:rsid w:val="008F4F6B"/>
    <w:rsid w:val="008F565A"/>
    <w:rsid w:val="008F659C"/>
    <w:rsid w:val="009001B6"/>
    <w:rsid w:val="00900296"/>
    <w:rsid w:val="00901884"/>
    <w:rsid w:val="00904A42"/>
    <w:rsid w:val="00907083"/>
    <w:rsid w:val="00912AC0"/>
    <w:rsid w:val="00915888"/>
    <w:rsid w:val="00920D7A"/>
    <w:rsid w:val="009220D4"/>
    <w:rsid w:val="00922421"/>
    <w:rsid w:val="00926A08"/>
    <w:rsid w:val="00930DF1"/>
    <w:rsid w:val="00931100"/>
    <w:rsid w:val="00932409"/>
    <w:rsid w:val="0093773C"/>
    <w:rsid w:val="00941336"/>
    <w:rsid w:val="00941887"/>
    <w:rsid w:val="009439E7"/>
    <w:rsid w:val="009443C8"/>
    <w:rsid w:val="00945C65"/>
    <w:rsid w:val="009465A1"/>
    <w:rsid w:val="00947542"/>
    <w:rsid w:val="009477DD"/>
    <w:rsid w:val="00947E61"/>
    <w:rsid w:val="009501EB"/>
    <w:rsid w:val="00950C5E"/>
    <w:rsid w:val="0095202A"/>
    <w:rsid w:val="00953BF8"/>
    <w:rsid w:val="009560B2"/>
    <w:rsid w:val="0096424B"/>
    <w:rsid w:val="00964D6A"/>
    <w:rsid w:val="00965493"/>
    <w:rsid w:val="009655D1"/>
    <w:rsid w:val="00967F75"/>
    <w:rsid w:val="00972863"/>
    <w:rsid w:val="00973ABF"/>
    <w:rsid w:val="00974D34"/>
    <w:rsid w:val="00974E65"/>
    <w:rsid w:val="00975859"/>
    <w:rsid w:val="00975E13"/>
    <w:rsid w:val="009775E8"/>
    <w:rsid w:val="0097797A"/>
    <w:rsid w:val="0098269C"/>
    <w:rsid w:val="00983531"/>
    <w:rsid w:val="00984E19"/>
    <w:rsid w:val="00985C8E"/>
    <w:rsid w:val="0099069A"/>
    <w:rsid w:val="00991D8E"/>
    <w:rsid w:val="00993A0B"/>
    <w:rsid w:val="00994FFE"/>
    <w:rsid w:val="00995C04"/>
    <w:rsid w:val="00995CA3"/>
    <w:rsid w:val="00997275"/>
    <w:rsid w:val="009A20FA"/>
    <w:rsid w:val="009A3569"/>
    <w:rsid w:val="009A49C6"/>
    <w:rsid w:val="009A5FAA"/>
    <w:rsid w:val="009A683A"/>
    <w:rsid w:val="009A6A12"/>
    <w:rsid w:val="009A7968"/>
    <w:rsid w:val="009B11E6"/>
    <w:rsid w:val="009B558C"/>
    <w:rsid w:val="009B6A6E"/>
    <w:rsid w:val="009C0124"/>
    <w:rsid w:val="009C0AA0"/>
    <w:rsid w:val="009C39B6"/>
    <w:rsid w:val="009C4D24"/>
    <w:rsid w:val="009C4EC1"/>
    <w:rsid w:val="009C5C69"/>
    <w:rsid w:val="009C623D"/>
    <w:rsid w:val="009C78DD"/>
    <w:rsid w:val="009D1AFC"/>
    <w:rsid w:val="009D3771"/>
    <w:rsid w:val="009D39BB"/>
    <w:rsid w:val="009D43F7"/>
    <w:rsid w:val="009D6A56"/>
    <w:rsid w:val="009D6B55"/>
    <w:rsid w:val="009E3A91"/>
    <w:rsid w:val="009E4037"/>
    <w:rsid w:val="009E4188"/>
    <w:rsid w:val="009F2D6F"/>
    <w:rsid w:val="009F3EF9"/>
    <w:rsid w:val="009F6605"/>
    <w:rsid w:val="009F7550"/>
    <w:rsid w:val="00A00BC8"/>
    <w:rsid w:val="00A04796"/>
    <w:rsid w:val="00A04F4E"/>
    <w:rsid w:val="00A10C61"/>
    <w:rsid w:val="00A11BF9"/>
    <w:rsid w:val="00A13628"/>
    <w:rsid w:val="00A20439"/>
    <w:rsid w:val="00A20B93"/>
    <w:rsid w:val="00A22911"/>
    <w:rsid w:val="00A22E00"/>
    <w:rsid w:val="00A23EA7"/>
    <w:rsid w:val="00A26736"/>
    <w:rsid w:val="00A2678B"/>
    <w:rsid w:val="00A27BA4"/>
    <w:rsid w:val="00A27D97"/>
    <w:rsid w:val="00A30212"/>
    <w:rsid w:val="00A3299C"/>
    <w:rsid w:val="00A342C5"/>
    <w:rsid w:val="00A352E9"/>
    <w:rsid w:val="00A411DF"/>
    <w:rsid w:val="00A415CD"/>
    <w:rsid w:val="00A426E2"/>
    <w:rsid w:val="00A50EF9"/>
    <w:rsid w:val="00A532AF"/>
    <w:rsid w:val="00A56037"/>
    <w:rsid w:val="00A6155D"/>
    <w:rsid w:val="00A62705"/>
    <w:rsid w:val="00A65B34"/>
    <w:rsid w:val="00A669A2"/>
    <w:rsid w:val="00A66C03"/>
    <w:rsid w:val="00A74FC6"/>
    <w:rsid w:val="00A76057"/>
    <w:rsid w:val="00A7675E"/>
    <w:rsid w:val="00A82997"/>
    <w:rsid w:val="00A8490B"/>
    <w:rsid w:val="00A8763E"/>
    <w:rsid w:val="00A87A4F"/>
    <w:rsid w:val="00A903E5"/>
    <w:rsid w:val="00A90520"/>
    <w:rsid w:val="00A90B08"/>
    <w:rsid w:val="00A93C2C"/>
    <w:rsid w:val="00A94CB6"/>
    <w:rsid w:val="00A96678"/>
    <w:rsid w:val="00A973BD"/>
    <w:rsid w:val="00AA0E0F"/>
    <w:rsid w:val="00AA1C22"/>
    <w:rsid w:val="00AA2202"/>
    <w:rsid w:val="00AA2946"/>
    <w:rsid w:val="00AA425F"/>
    <w:rsid w:val="00AB2400"/>
    <w:rsid w:val="00AB3117"/>
    <w:rsid w:val="00AB71BB"/>
    <w:rsid w:val="00AC1364"/>
    <w:rsid w:val="00AC3194"/>
    <w:rsid w:val="00AC4D26"/>
    <w:rsid w:val="00AC5312"/>
    <w:rsid w:val="00AC55AB"/>
    <w:rsid w:val="00AC6E0C"/>
    <w:rsid w:val="00AD00CD"/>
    <w:rsid w:val="00AD0CCC"/>
    <w:rsid w:val="00AD29FE"/>
    <w:rsid w:val="00AD36A5"/>
    <w:rsid w:val="00AD3905"/>
    <w:rsid w:val="00AD3DED"/>
    <w:rsid w:val="00AD5124"/>
    <w:rsid w:val="00AD65AC"/>
    <w:rsid w:val="00AD7DD1"/>
    <w:rsid w:val="00AE0FCB"/>
    <w:rsid w:val="00AE1100"/>
    <w:rsid w:val="00AE1778"/>
    <w:rsid w:val="00AE1BEE"/>
    <w:rsid w:val="00AE3A70"/>
    <w:rsid w:val="00AE3E94"/>
    <w:rsid w:val="00AE5346"/>
    <w:rsid w:val="00AE6C68"/>
    <w:rsid w:val="00AF19F9"/>
    <w:rsid w:val="00AF7410"/>
    <w:rsid w:val="00AF7E9F"/>
    <w:rsid w:val="00B05FF7"/>
    <w:rsid w:val="00B066DE"/>
    <w:rsid w:val="00B10C6B"/>
    <w:rsid w:val="00B11BCD"/>
    <w:rsid w:val="00B12BFD"/>
    <w:rsid w:val="00B13E2C"/>
    <w:rsid w:val="00B15A12"/>
    <w:rsid w:val="00B15D8A"/>
    <w:rsid w:val="00B2030B"/>
    <w:rsid w:val="00B20A65"/>
    <w:rsid w:val="00B21D4A"/>
    <w:rsid w:val="00B24220"/>
    <w:rsid w:val="00B253EE"/>
    <w:rsid w:val="00B256C3"/>
    <w:rsid w:val="00B31A3B"/>
    <w:rsid w:val="00B31B02"/>
    <w:rsid w:val="00B31C0C"/>
    <w:rsid w:val="00B338DD"/>
    <w:rsid w:val="00B34883"/>
    <w:rsid w:val="00B37F22"/>
    <w:rsid w:val="00B4055C"/>
    <w:rsid w:val="00B40F9D"/>
    <w:rsid w:val="00B4229C"/>
    <w:rsid w:val="00B44966"/>
    <w:rsid w:val="00B45D00"/>
    <w:rsid w:val="00B46524"/>
    <w:rsid w:val="00B5092E"/>
    <w:rsid w:val="00B50D91"/>
    <w:rsid w:val="00B51BEB"/>
    <w:rsid w:val="00B53D1E"/>
    <w:rsid w:val="00B54005"/>
    <w:rsid w:val="00B5637F"/>
    <w:rsid w:val="00B601DE"/>
    <w:rsid w:val="00B61071"/>
    <w:rsid w:val="00B6337A"/>
    <w:rsid w:val="00B64C1A"/>
    <w:rsid w:val="00B71152"/>
    <w:rsid w:val="00B733BE"/>
    <w:rsid w:val="00B73ECF"/>
    <w:rsid w:val="00B75700"/>
    <w:rsid w:val="00B764A4"/>
    <w:rsid w:val="00B80ACE"/>
    <w:rsid w:val="00B80BD0"/>
    <w:rsid w:val="00B81418"/>
    <w:rsid w:val="00B83C42"/>
    <w:rsid w:val="00B83EB3"/>
    <w:rsid w:val="00B84CCB"/>
    <w:rsid w:val="00B8700A"/>
    <w:rsid w:val="00B94DAB"/>
    <w:rsid w:val="00B97AB8"/>
    <w:rsid w:val="00BA0255"/>
    <w:rsid w:val="00BA1763"/>
    <w:rsid w:val="00BA1B73"/>
    <w:rsid w:val="00BA4D90"/>
    <w:rsid w:val="00BA78FE"/>
    <w:rsid w:val="00BA7A0D"/>
    <w:rsid w:val="00BB1CEB"/>
    <w:rsid w:val="00BB494D"/>
    <w:rsid w:val="00BC0ACA"/>
    <w:rsid w:val="00BC122D"/>
    <w:rsid w:val="00BC15F0"/>
    <w:rsid w:val="00BC1C71"/>
    <w:rsid w:val="00BC2476"/>
    <w:rsid w:val="00BC43EA"/>
    <w:rsid w:val="00BC4B29"/>
    <w:rsid w:val="00BD39D6"/>
    <w:rsid w:val="00BD3DBE"/>
    <w:rsid w:val="00BD4191"/>
    <w:rsid w:val="00BD5B73"/>
    <w:rsid w:val="00BE0BF2"/>
    <w:rsid w:val="00BE1270"/>
    <w:rsid w:val="00BE196A"/>
    <w:rsid w:val="00BE21FB"/>
    <w:rsid w:val="00BE5FC9"/>
    <w:rsid w:val="00BF09C0"/>
    <w:rsid w:val="00BF3B88"/>
    <w:rsid w:val="00BF4F49"/>
    <w:rsid w:val="00BF6512"/>
    <w:rsid w:val="00C02A5D"/>
    <w:rsid w:val="00C04868"/>
    <w:rsid w:val="00C04D37"/>
    <w:rsid w:val="00C13533"/>
    <w:rsid w:val="00C13577"/>
    <w:rsid w:val="00C16347"/>
    <w:rsid w:val="00C17A26"/>
    <w:rsid w:val="00C17D0A"/>
    <w:rsid w:val="00C20657"/>
    <w:rsid w:val="00C21485"/>
    <w:rsid w:val="00C2255A"/>
    <w:rsid w:val="00C2264D"/>
    <w:rsid w:val="00C25968"/>
    <w:rsid w:val="00C2722E"/>
    <w:rsid w:val="00C303A4"/>
    <w:rsid w:val="00C32453"/>
    <w:rsid w:val="00C3478C"/>
    <w:rsid w:val="00C424E9"/>
    <w:rsid w:val="00C436B8"/>
    <w:rsid w:val="00C44D43"/>
    <w:rsid w:val="00C52628"/>
    <w:rsid w:val="00C52B28"/>
    <w:rsid w:val="00C540ED"/>
    <w:rsid w:val="00C5448B"/>
    <w:rsid w:val="00C561D5"/>
    <w:rsid w:val="00C578CF"/>
    <w:rsid w:val="00C616AC"/>
    <w:rsid w:val="00C639CE"/>
    <w:rsid w:val="00C664CA"/>
    <w:rsid w:val="00C6705E"/>
    <w:rsid w:val="00C75BFD"/>
    <w:rsid w:val="00C75E90"/>
    <w:rsid w:val="00C7710D"/>
    <w:rsid w:val="00C8287C"/>
    <w:rsid w:val="00C83F4F"/>
    <w:rsid w:val="00C86D9C"/>
    <w:rsid w:val="00C87426"/>
    <w:rsid w:val="00C87830"/>
    <w:rsid w:val="00C91598"/>
    <w:rsid w:val="00C91DEE"/>
    <w:rsid w:val="00C94173"/>
    <w:rsid w:val="00C944DE"/>
    <w:rsid w:val="00C962D3"/>
    <w:rsid w:val="00C97729"/>
    <w:rsid w:val="00C97906"/>
    <w:rsid w:val="00C97B7D"/>
    <w:rsid w:val="00CA2071"/>
    <w:rsid w:val="00CA2463"/>
    <w:rsid w:val="00CA2ABE"/>
    <w:rsid w:val="00CA5579"/>
    <w:rsid w:val="00CA72F1"/>
    <w:rsid w:val="00CB0D08"/>
    <w:rsid w:val="00CB12B2"/>
    <w:rsid w:val="00CB3A2F"/>
    <w:rsid w:val="00CB4E15"/>
    <w:rsid w:val="00CB5A98"/>
    <w:rsid w:val="00CB776D"/>
    <w:rsid w:val="00CC0817"/>
    <w:rsid w:val="00CC0BD0"/>
    <w:rsid w:val="00CC12C6"/>
    <w:rsid w:val="00CC1A88"/>
    <w:rsid w:val="00CC1D3F"/>
    <w:rsid w:val="00CC31D5"/>
    <w:rsid w:val="00CC4841"/>
    <w:rsid w:val="00CC57FD"/>
    <w:rsid w:val="00CC7862"/>
    <w:rsid w:val="00CD27C6"/>
    <w:rsid w:val="00CD4B6C"/>
    <w:rsid w:val="00CE1E18"/>
    <w:rsid w:val="00CE3E54"/>
    <w:rsid w:val="00CE3E99"/>
    <w:rsid w:val="00CE42BB"/>
    <w:rsid w:val="00CE4F21"/>
    <w:rsid w:val="00CE6344"/>
    <w:rsid w:val="00CF0EFD"/>
    <w:rsid w:val="00CF19B2"/>
    <w:rsid w:val="00D0154E"/>
    <w:rsid w:val="00D01601"/>
    <w:rsid w:val="00D040AE"/>
    <w:rsid w:val="00D040FB"/>
    <w:rsid w:val="00D1174E"/>
    <w:rsid w:val="00D136DD"/>
    <w:rsid w:val="00D15000"/>
    <w:rsid w:val="00D1774C"/>
    <w:rsid w:val="00D17F37"/>
    <w:rsid w:val="00D21550"/>
    <w:rsid w:val="00D21AA9"/>
    <w:rsid w:val="00D2319D"/>
    <w:rsid w:val="00D251E1"/>
    <w:rsid w:val="00D264FA"/>
    <w:rsid w:val="00D27F5C"/>
    <w:rsid w:val="00D3152A"/>
    <w:rsid w:val="00D343F6"/>
    <w:rsid w:val="00D35B12"/>
    <w:rsid w:val="00D422A5"/>
    <w:rsid w:val="00D43550"/>
    <w:rsid w:val="00D4442B"/>
    <w:rsid w:val="00D44D20"/>
    <w:rsid w:val="00D458E2"/>
    <w:rsid w:val="00D45D42"/>
    <w:rsid w:val="00D501BF"/>
    <w:rsid w:val="00D53565"/>
    <w:rsid w:val="00D57BAF"/>
    <w:rsid w:val="00D62224"/>
    <w:rsid w:val="00D66549"/>
    <w:rsid w:val="00D66951"/>
    <w:rsid w:val="00D701F6"/>
    <w:rsid w:val="00D727C4"/>
    <w:rsid w:val="00D7721A"/>
    <w:rsid w:val="00D802B5"/>
    <w:rsid w:val="00D8034E"/>
    <w:rsid w:val="00D81407"/>
    <w:rsid w:val="00D82150"/>
    <w:rsid w:val="00D84074"/>
    <w:rsid w:val="00D8445A"/>
    <w:rsid w:val="00D87C73"/>
    <w:rsid w:val="00D92DA9"/>
    <w:rsid w:val="00D937BA"/>
    <w:rsid w:val="00D93D5A"/>
    <w:rsid w:val="00D948CE"/>
    <w:rsid w:val="00D94F29"/>
    <w:rsid w:val="00D959F9"/>
    <w:rsid w:val="00D97186"/>
    <w:rsid w:val="00D97962"/>
    <w:rsid w:val="00D97BBC"/>
    <w:rsid w:val="00D97FFD"/>
    <w:rsid w:val="00DA1A0F"/>
    <w:rsid w:val="00DA1B46"/>
    <w:rsid w:val="00DA32A3"/>
    <w:rsid w:val="00DA498A"/>
    <w:rsid w:val="00DA6E0B"/>
    <w:rsid w:val="00DB0BE5"/>
    <w:rsid w:val="00DB16C4"/>
    <w:rsid w:val="00DB4D6E"/>
    <w:rsid w:val="00DB7A8C"/>
    <w:rsid w:val="00DB7D7B"/>
    <w:rsid w:val="00DC044B"/>
    <w:rsid w:val="00DC64D6"/>
    <w:rsid w:val="00DC6FF1"/>
    <w:rsid w:val="00DD266F"/>
    <w:rsid w:val="00DD3901"/>
    <w:rsid w:val="00DD5A98"/>
    <w:rsid w:val="00DD6416"/>
    <w:rsid w:val="00DE25E2"/>
    <w:rsid w:val="00DE349A"/>
    <w:rsid w:val="00DE4209"/>
    <w:rsid w:val="00DE6CB5"/>
    <w:rsid w:val="00DE7A4E"/>
    <w:rsid w:val="00DF29C1"/>
    <w:rsid w:val="00DF5A35"/>
    <w:rsid w:val="00E046CD"/>
    <w:rsid w:val="00E048D6"/>
    <w:rsid w:val="00E064DB"/>
    <w:rsid w:val="00E06C57"/>
    <w:rsid w:val="00E06D15"/>
    <w:rsid w:val="00E10769"/>
    <w:rsid w:val="00E11DBB"/>
    <w:rsid w:val="00E12CD2"/>
    <w:rsid w:val="00E13334"/>
    <w:rsid w:val="00E1550B"/>
    <w:rsid w:val="00E15E0F"/>
    <w:rsid w:val="00E20C0A"/>
    <w:rsid w:val="00E21193"/>
    <w:rsid w:val="00E26CDE"/>
    <w:rsid w:val="00E27DA6"/>
    <w:rsid w:val="00E33090"/>
    <w:rsid w:val="00E37835"/>
    <w:rsid w:val="00E40C4D"/>
    <w:rsid w:val="00E43AFE"/>
    <w:rsid w:val="00E50DD1"/>
    <w:rsid w:val="00E5153C"/>
    <w:rsid w:val="00E54108"/>
    <w:rsid w:val="00E546C3"/>
    <w:rsid w:val="00E549CC"/>
    <w:rsid w:val="00E55029"/>
    <w:rsid w:val="00E55F76"/>
    <w:rsid w:val="00E57595"/>
    <w:rsid w:val="00E60B85"/>
    <w:rsid w:val="00E6476D"/>
    <w:rsid w:val="00E66358"/>
    <w:rsid w:val="00E67AAC"/>
    <w:rsid w:val="00E729E2"/>
    <w:rsid w:val="00E72ACC"/>
    <w:rsid w:val="00E73569"/>
    <w:rsid w:val="00E75284"/>
    <w:rsid w:val="00E80F3E"/>
    <w:rsid w:val="00E8247F"/>
    <w:rsid w:val="00E834A8"/>
    <w:rsid w:val="00E846E9"/>
    <w:rsid w:val="00E867C5"/>
    <w:rsid w:val="00E9077D"/>
    <w:rsid w:val="00E90F1A"/>
    <w:rsid w:val="00E90F96"/>
    <w:rsid w:val="00E92509"/>
    <w:rsid w:val="00E93710"/>
    <w:rsid w:val="00E957E8"/>
    <w:rsid w:val="00E97404"/>
    <w:rsid w:val="00EA5FA6"/>
    <w:rsid w:val="00EB2BB6"/>
    <w:rsid w:val="00EB3889"/>
    <w:rsid w:val="00EB4E43"/>
    <w:rsid w:val="00EB6286"/>
    <w:rsid w:val="00EB68B3"/>
    <w:rsid w:val="00EC08CA"/>
    <w:rsid w:val="00EC2CE8"/>
    <w:rsid w:val="00EC44E7"/>
    <w:rsid w:val="00EC4868"/>
    <w:rsid w:val="00EC72E3"/>
    <w:rsid w:val="00ED2986"/>
    <w:rsid w:val="00EE0D7C"/>
    <w:rsid w:val="00EE10FC"/>
    <w:rsid w:val="00EE3887"/>
    <w:rsid w:val="00EE5F72"/>
    <w:rsid w:val="00EE6575"/>
    <w:rsid w:val="00EF2238"/>
    <w:rsid w:val="00EF3F71"/>
    <w:rsid w:val="00EF4338"/>
    <w:rsid w:val="00EF45D6"/>
    <w:rsid w:val="00EF4854"/>
    <w:rsid w:val="00EF5767"/>
    <w:rsid w:val="00EF5EED"/>
    <w:rsid w:val="00EF6F06"/>
    <w:rsid w:val="00EF74D2"/>
    <w:rsid w:val="00F041A9"/>
    <w:rsid w:val="00F0544F"/>
    <w:rsid w:val="00F078D0"/>
    <w:rsid w:val="00F10E7B"/>
    <w:rsid w:val="00F1331B"/>
    <w:rsid w:val="00F13B85"/>
    <w:rsid w:val="00F16DFA"/>
    <w:rsid w:val="00F225DE"/>
    <w:rsid w:val="00F31153"/>
    <w:rsid w:val="00F31187"/>
    <w:rsid w:val="00F31CE2"/>
    <w:rsid w:val="00F31EF1"/>
    <w:rsid w:val="00F33A8C"/>
    <w:rsid w:val="00F3400B"/>
    <w:rsid w:val="00F34A46"/>
    <w:rsid w:val="00F35CC2"/>
    <w:rsid w:val="00F37490"/>
    <w:rsid w:val="00F44D67"/>
    <w:rsid w:val="00F455C3"/>
    <w:rsid w:val="00F45904"/>
    <w:rsid w:val="00F46017"/>
    <w:rsid w:val="00F516A3"/>
    <w:rsid w:val="00F53E14"/>
    <w:rsid w:val="00F56782"/>
    <w:rsid w:val="00F603DC"/>
    <w:rsid w:val="00F6051C"/>
    <w:rsid w:val="00F621C0"/>
    <w:rsid w:val="00F6275B"/>
    <w:rsid w:val="00F62C09"/>
    <w:rsid w:val="00F63741"/>
    <w:rsid w:val="00F63B1C"/>
    <w:rsid w:val="00F63B89"/>
    <w:rsid w:val="00F655D4"/>
    <w:rsid w:val="00F6680B"/>
    <w:rsid w:val="00F67C70"/>
    <w:rsid w:val="00F70D35"/>
    <w:rsid w:val="00F7181D"/>
    <w:rsid w:val="00F72577"/>
    <w:rsid w:val="00F73959"/>
    <w:rsid w:val="00F7489C"/>
    <w:rsid w:val="00F81852"/>
    <w:rsid w:val="00F83A0F"/>
    <w:rsid w:val="00F86123"/>
    <w:rsid w:val="00F8682A"/>
    <w:rsid w:val="00F91815"/>
    <w:rsid w:val="00F945B4"/>
    <w:rsid w:val="00F97A9D"/>
    <w:rsid w:val="00F97D25"/>
    <w:rsid w:val="00FA0187"/>
    <w:rsid w:val="00FA0B18"/>
    <w:rsid w:val="00FA0D8D"/>
    <w:rsid w:val="00FA1134"/>
    <w:rsid w:val="00FA4238"/>
    <w:rsid w:val="00FA4ABF"/>
    <w:rsid w:val="00FA5337"/>
    <w:rsid w:val="00FB44B0"/>
    <w:rsid w:val="00FB4A72"/>
    <w:rsid w:val="00FB5ED0"/>
    <w:rsid w:val="00FC27DE"/>
    <w:rsid w:val="00FC5079"/>
    <w:rsid w:val="00FC5D49"/>
    <w:rsid w:val="00FC5E77"/>
    <w:rsid w:val="00FD0064"/>
    <w:rsid w:val="00FD101A"/>
    <w:rsid w:val="00FD25E6"/>
    <w:rsid w:val="00FD2E78"/>
    <w:rsid w:val="00FD6F75"/>
    <w:rsid w:val="00FD7C35"/>
    <w:rsid w:val="00FE0740"/>
    <w:rsid w:val="00FE0BAC"/>
    <w:rsid w:val="00FE11FB"/>
    <w:rsid w:val="00FE19CF"/>
    <w:rsid w:val="00FE1BF6"/>
    <w:rsid w:val="00FF1F3C"/>
    <w:rsid w:val="00FF4B17"/>
    <w:rsid w:val="01172A6A"/>
    <w:rsid w:val="016123B0"/>
    <w:rsid w:val="01887ACF"/>
    <w:rsid w:val="018F6A3E"/>
    <w:rsid w:val="01A927F4"/>
    <w:rsid w:val="01B15417"/>
    <w:rsid w:val="01E44FC4"/>
    <w:rsid w:val="01F257CF"/>
    <w:rsid w:val="01FF61CE"/>
    <w:rsid w:val="024069D2"/>
    <w:rsid w:val="02A93D64"/>
    <w:rsid w:val="03912F41"/>
    <w:rsid w:val="043C683B"/>
    <w:rsid w:val="045C06DE"/>
    <w:rsid w:val="0478726C"/>
    <w:rsid w:val="04910F7B"/>
    <w:rsid w:val="05362CC4"/>
    <w:rsid w:val="056A1C9B"/>
    <w:rsid w:val="05746676"/>
    <w:rsid w:val="05BB4A50"/>
    <w:rsid w:val="05D96490"/>
    <w:rsid w:val="060242FB"/>
    <w:rsid w:val="0643004E"/>
    <w:rsid w:val="06563FCE"/>
    <w:rsid w:val="06937532"/>
    <w:rsid w:val="06FA395A"/>
    <w:rsid w:val="0738010D"/>
    <w:rsid w:val="07616B6C"/>
    <w:rsid w:val="07665293"/>
    <w:rsid w:val="079D6125"/>
    <w:rsid w:val="07A05109"/>
    <w:rsid w:val="07D72EEC"/>
    <w:rsid w:val="08387588"/>
    <w:rsid w:val="087D39BA"/>
    <w:rsid w:val="08BF603D"/>
    <w:rsid w:val="08E2314B"/>
    <w:rsid w:val="08F63846"/>
    <w:rsid w:val="09511B82"/>
    <w:rsid w:val="09C12F73"/>
    <w:rsid w:val="09FD7A23"/>
    <w:rsid w:val="0A314E36"/>
    <w:rsid w:val="0A785D2B"/>
    <w:rsid w:val="0A803DC7"/>
    <w:rsid w:val="0B0A4702"/>
    <w:rsid w:val="0B443F87"/>
    <w:rsid w:val="0B6861FF"/>
    <w:rsid w:val="0B787929"/>
    <w:rsid w:val="0B8A6BBB"/>
    <w:rsid w:val="0B942677"/>
    <w:rsid w:val="0BFE1B0E"/>
    <w:rsid w:val="0C0F471E"/>
    <w:rsid w:val="0C8F0210"/>
    <w:rsid w:val="0D8D4779"/>
    <w:rsid w:val="0DA02A28"/>
    <w:rsid w:val="0DF90D86"/>
    <w:rsid w:val="0E040E76"/>
    <w:rsid w:val="0E0F7E4D"/>
    <w:rsid w:val="0E6863E4"/>
    <w:rsid w:val="0E971E34"/>
    <w:rsid w:val="0F6C5E1D"/>
    <w:rsid w:val="0F6E0CFD"/>
    <w:rsid w:val="102C75B1"/>
    <w:rsid w:val="105878A1"/>
    <w:rsid w:val="10C624BA"/>
    <w:rsid w:val="11001706"/>
    <w:rsid w:val="11046A06"/>
    <w:rsid w:val="112A5D4C"/>
    <w:rsid w:val="122D7041"/>
    <w:rsid w:val="122F159C"/>
    <w:rsid w:val="123637FA"/>
    <w:rsid w:val="12530289"/>
    <w:rsid w:val="12BB6B46"/>
    <w:rsid w:val="13050A51"/>
    <w:rsid w:val="132D60B6"/>
    <w:rsid w:val="137F7A0B"/>
    <w:rsid w:val="13A110D0"/>
    <w:rsid w:val="14193238"/>
    <w:rsid w:val="14643749"/>
    <w:rsid w:val="14B364B2"/>
    <w:rsid w:val="14C24267"/>
    <w:rsid w:val="14C663E1"/>
    <w:rsid w:val="150244F5"/>
    <w:rsid w:val="1560139F"/>
    <w:rsid w:val="15A8124A"/>
    <w:rsid w:val="15CE1DD3"/>
    <w:rsid w:val="15E555FF"/>
    <w:rsid w:val="16E538DC"/>
    <w:rsid w:val="16FC50BC"/>
    <w:rsid w:val="170D7DE4"/>
    <w:rsid w:val="174868A4"/>
    <w:rsid w:val="17CE05C8"/>
    <w:rsid w:val="18B254C1"/>
    <w:rsid w:val="18BC7A58"/>
    <w:rsid w:val="18F558C8"/>
    <w:rsid w:val="191524DC"/>
    <w:rsid w:val="196D622E"/>
    <w:rsid w:val="199F3E9F"/>
    <w:rsid w:val="19FA6C8C"/>
    <w:rsid w:val="1A150C75"/>
    <w:rsid w:val="1A322C1F"/>
    <w:rsid w:val="1A5421DF"/>
    <w:rsid w:val="1AB67E49"/>
    <w:rsid w:val="1AFF6189"/>
    <w:rsid w:val="1B1D7737"/>
    <w:rsid w:val="1B1F3899"/>
    <w:rsid w:val="1B4A28BD"/>
    <w:rsid w:val="1B626C5E"/>
    <w:rsid w:val="1B8F7FDA"/>
    <w:rsid w:val="1BE32D33"/>
    <w:rsid w:val="1D687A4F"/>
    <w:rsid w:val="1DB10BF5"/>
    <w:rsid w:val="1DEE496F"/>
    <w:rsid w:val="1E2A1B70"/>
    <w:rsid w:val="1F3D447A"/>
    <w:rsid w:val="1F4B3387"/>
    <w:rsid w:val="1F7F5A66"/>
    <w:rsid w:val="1FD4274B"/>
    <w:rsid w:val="1FDC4053"/>
    <w:rsid w:val="2014296C"/>
    <w:rsid w:val="2074274D"/>
    <w:rsid w:val="215A22DA"/>
    <w:rsid w:val="22AA1044"/>
    <w:rsid w:val="22C30FBE"/>
    <w:rsid w:val="23306D90"/>
    <w:rsid w:val="23BA3996"/>
    <w:rsid w:val="24022413"/>
    <w:rsid w:val="247761DD"/>
    <w:rsid w:val="25DD357E"/>
    <w:rsid w:val="26040EEF"/>
    <w:rsid w:val="260B7DC8"/>
    <w:rsid w:val="263942EA"/>
    <w:rsid w:val="26465697"/>
    <w:rsid w:val="26A32B38"/>
    <w:rsid w:val="26AA5F44"/>
    <w:rsid w:val="2738565C"/>
    <w:rsid w:val="27AF3945"/>
    <w:rsid w:val="27C43035"/>
    <w:rsid w:val="2825523F"/>
    <w:rsid w:val="28404E84"/>
    <w:rsid w:val="288D7802"/>
    <w:rsid w:val="28E74C36"/>
    <w:rsid w:val="28EF40E2"/>
    <w:rsid w:val="29525DC5"/>
    <w:rsid w:val="29DA37ED"/>
    <w:rsid w:val="2A1D4393"/>
    <w:rsid w:val="2A3F1558"/>
    <w:rsid w:val="2AA95B0D"/>
    <w:rsid w:val="2ADA74D9"/>
    <w:rsid w:val="2B183D7A"/>
    <w:rsid w:val="2B4713D7"/>
    <w:rsid w:val="2B59701E"/>
    <w:rsid w:val="2C077995"/>
    <w:rsid w:val="2C2005C5"/>
    <w:rsid w:val="2D12099A"/>
    <w:rsid w:val="2D467658"/>
    <w:rsid w:val="2DD64BC9"/>
    <w:rsid w:val="2DFB52D7"/>
    <w:rsid w:val="2ECB0765"/>
    <w:rsid w:val="2F7A1298"/>
    <w:rsid w:val="2FF97050"/>
    <w:rsid w:val="300E62DA"/>
    <w:rsid w:val="302D4553"/>
    <w:rsid w:val="303E7E5D"/>
    <w:rsid w:val="305556AB"/>
    <w:rsid w:val="30737883"/>
    <w:rsid w:val="30961576"/>
    <w:rsid w:val="30AA338A"/>
    <w:rsid w:val="30BF3268"/>
    <w:rsid w:val="312A7C4D"/>
    <w:rsid w:val="31F04EA9"/>
    <w:rsid w:val="32597B49"/>
    <w:rsid w:val="325C33BF"/>
    <w:rsid w:val="32B25899"/>
    <w:rsid w:val="33196C24"/>
    <w:rsid w:val="334A0F9A"/>
    <w:rsid w:val="336F02F9"/>
    <w:rsid w:val="33B01681"/>
    <w:rsid w:val="33B95A18"/>
    <w:rsid w:val="33BA261A"/>
    <w:rsid w:val="33FD1AA3"/>
    <w:rsid w:val="345143E8"/>
    <w:rsid w:val="345A19B0"/>
    <w:rsid w:val="34807926"/>
    <w:rsid w:val="34FA1E45"/>
    <w:rsid w:val="355332D1"/>
    <w:rsid w:val="357D292D"/>
    <w:rsid w:val="35F47A28"/>
    <w:rsid w:val="35F67E38"/>
    <w:rsid w:val="36264F48"/>
    <w:rsid w:val="364C2B74"/>
    <w:rsid w:val="365E6403"/>
    <w:rsid w:val="36836397"/>
    <w:rsid w:val="37160E8A"/>
    <w:rsid w:val="372A0B38"/>
    <w:rsid w:val="37976983"/>
    <w:rsid w:val="38C96505"/>
    <w:rsid w:val="390011F8"/>
    <w:rsid w:val="393371D4"/>
    <w:rsid w:val="3936572E"/>
    <w:rsid w:val="395B5EA8"/>
    <w:rsid w:val="396234B1"/>
    <w:rsid w:val="397913EA"/>
    <w:rsid w:val="3A97789A"/>
    <w:rsid w:val="3AB71F1F"/>
    <w:rsid w:val="3B766374"/>
    <w:rsid w:val="3C5A58BF"/>
    <w:rsid w:val="3D82532C"/>
    <w:rsid w:val="3D8B59E6"/>
    <w:rsid w:val="3DBE1FDC"/>
    <w:rsid w:val="3DE52FB2"/>
    <w:rsid w:val="3DEE7F21"/>
    <w:rsid w:val="3E186514"/>
    <w:rsid w:val="3E573FEF"/>
    <w:rsid w:val="3EA01809"/>
    <w:rsid w:val="3ECA25E8"/>
    <w:rsid w:val="3F7C522D"/>
    <w:rsid w:val="3FF809BA"/>
    <w:rsid w:val="400C2D4D"/>
    <w:rsid w:val="40223DB0"/>
    <w:rsid w:val="40335B5B"/>
    <w:rsid w:val="410526A2"/>
    <w:rsid w:val="4187200D"/>
    <w:rsid w:val="41BC15D4"/>
    <w:rsid w:val="41F61BE6"/>
    <w:rsid w:val="423045AE"/>
    <w:rsid w:val="42333F65"/>
    <w:rsid w:val="42EC2600"/>
    <w:rsid w:val="43087E22"/>
    <w:rsid w:val="431C2C26"/>
    <w:rsid w:val="436B3550"/>
    <w:rsid w:val="43B0794F"/>
    <w:rsid w:val="44097929"/>
    <w:rsid w:val="442B316C"/>
    <w:rsid w:val="4452279A"/>
    <w:rsid w:val="44AC45C4"/>
    <w:rsid w:val="44C2117B"/>
    <w:rsid w:val="44DF5B5B"/>
    <w:rsid w:val="45487564"/>
    <w:rsid w:val="458A0FC3"/>
    <w:rsid w:val="45A547C4"/>
    <w:rsid w:val="45C70839"/>
    <w:rsid w:val="46963997"/>
    <w:rsid w:val="46A22B25"/>
    <w:rsid w:val="46B5394B"/>
    <w:rsid w:val="46DC29FE"/>
    <w:rsid w:val="46F62C44"/>
    <w:rsid w:val="478D7B84"/>
    <w:rsid w:val="479426C2"/>
    <w:rsid w:val="47A2247A"/>
    <w:rsid w:val="489375B7"/>
    <w:rsid w:val="48D32C81"/>
    <w:rsid w:val="491F36CB"/>
    <w:rsid w:val="49640C61"/>
    <w:rsid w:val="496C3D18"/>
    <w:rsid w:val="49A46DBF"/>
    <w:rsid w:val="4A02685A"/>
    <w:rsid w:val="4A995143"/>
    <w:rsid w:val="4AC35EB8"/>
    <w:rsid w:val="4AC93CB5"/>
    <w:rsid w:val="4BD12C94"/>
    <w:rsid w:val="4BD21F92"/>
    <w:rsid w:val="4C2B0863"/>
    <w:rsid w:val="4CA92B6C"/>
    <w:rsid w:val="4D107DBC"/>
    <w:rsid w:val="4D1C6213"/>
    <w:rsid w:val="4D477944"/>
    <w:rsid w:val="4D8E2052"/>
    <w:rsid w:val="4DD1482F"/>
    <w:rsid w:val="4E071685"/>
    <w:rsid w:val="4E3B1E46"/>
    <w:rsid w:val="4E3C1169"/>
    <w:rsid w:val="4E8E15E7"/>
    <w:rsid w:val="4F3C3C9D"/>
    <w:rsid w:val="4F555A6A"/>
    <w:rsid w:val="4F5B752C"/>
    <w:rsid w:val="50566671"/>
    <w:rsid w:val="50710D9C"/>
    <w:rsid w:val="507A01D0"/>
    <w:rsid w:val="507A37EC"/>
    <w:rsid w:val="50BE458F"/>
    <w:rsid w:val="50F40414"/>
    <w:rsid w:val="515859A8"/>
    <w:rsid w:val="52137536"/>
    <w:rsid w:val="52521AD9"/>
    <w:rsid w:val="52D4387D"/>
    <w:rsid w:val="530A0F80"/>
    <w:rsid w:val="531C6FD2"/>
    <w:rsid w:val="536C4744"/>
    <w:rsid w:val="53ED1FB4"/>
    <w:rsid w:val="53F060AC"/>
    <w:rsid w:val="542654F3"/>
    <w:rsid w:val="542A0473"/>
    <w:rsid w:val="545B5523"/>
    <w:rsid w:val="54D25EA0"/>
    <w:rsid w:val="553C04C2"/>
    <w:rsid w:val="55BE28AC"/>
    <w:rsid w:val="56026701"/>
    <w:rsid w:val="5665356C"/>
    <w:rsid w:val="56E758A3"/>
    <w:rsid w:val="57264DDD"/>
    <w:rsid w:val="57A557E8"/>
    <w:rsid w:val="58072AD5"/>
    <w:rsid w:val="586049E7"/>
    <w:rsid w:val="5883032D"/>
    <w:rsid w:val="58843F8D"/>
    <w:rsid w:val="599B1B09"/>
    <w:rsid w:val="59CD14AB"/>
    <w:rsid w:val="59E5751C"/>
    <w:rsid w:val="59F56917"/>
    <w:rsid w:val="5A131EF0"/>
    <w:rsid w:val="5A272E2C"/>
    <w:rsid w:val="5A5906FD"/>
    <w:rsid w:val="5A8168F8"/>
    <w:rsid w:val="5B5545C8"/>
    <w:rsid w:val="5B611A89"/>
    <w:rsid w:val="5BBB1A7E"/>
    <w:rsid w:val="5BD22D9B"/>
    <w:rsid w:val="5C6A0D8B"/>
    <w:rsid w:val="5C7E579C"/>
    <w:rsid w:val="5D447851"/>
    <w:rsid w:val="5D4D5F53"/>
    <w:rsid w:val="5D7C39DD"/>
    <w:rsid w:val="5DB52DB5"/>
    <w:rsid w:val="5EA06D09"/>
    <w:rsid w:val="5EEA6AE6"/>
    <w:rsid w:val="5FCB04E8"/>
    <w:rsid w:val="5FE377F5"/>
    <w:rsid w:val="60486D93"/>
    <w:rsid w:val="60664215"/>
    <w:rsid w:val="60666ACE"/>
    <w:rsid w:val="606A4604"/>
    <w:rsid w:val="60BD4FE2"/>
    <w:rsid w:val="60E67408"/>
    <w:rsid w:val="61F306E3"/>
    <w:rsid w:val="622C5371"/>
    <w:rsid w:val="629922C1"/>
    <w:rsid w:val="62EF4397"/>
    <w:rsid w:val="63384141"/>
    <w:rsid w:val="6353259C"/>
    <w:rsid w:val="63627004"/>
    <w:rsid w:val="63FE0C26"/>
    <w:rsid w:val="64395C36"/>
    <w:rsid w:val="643B5D51"/>
    <w:rsid w:val="64550025"/>
    <w:rsid w:val="6481455F"/>
    <w:rsid w:val="64862FB3"/>
    <w:rsid w:val="64BC0E1D"/>
    <w:rsid w:val="64EE63C7"/>
    <w:rsid w:val="662E2BE3"/>
    <w:rsid w:val="665F3237"/>
    <w:rsid w:val="66DF1ADB"/>
    <w:rsid w:val="67562B64"/>
    <w:rsid w:val="677117BC"/>
    <w:rsid w:val="684A6684"/>
    <w:rsid w:val="68906C06"/>
    <w:rsid w:val="68AD48A9"/>
    <w:rsid w:val="68E35E10"/>
    <w:rsid w:val="68E42158"/>
    <w:rsid w:val="696F5C56"/>
    <w:rsid w:val="69B1510B"/>
    <w:rsid w:val="6A8C6D2A"/>
    <w:rsid w:val="6AA052F7"/>
    <w:rsid w:val="6B1B1AFD"/>
    <w:rsid w:val="6B2E5CCE"/>
    <w:rsid w:val="6C3F74E7"/>
    <w:rsid w:val="6CBE4D1D"/>
    <w:rsid w:val="6D621A70"/>
    <w:rsid w:val="6E6E0BD2"/>
    <w:rsid w:val="6E8F2042"/>
    <w:rsid w:val="6EAE18D3"/>
    <w:rsid w:val="6ECC36F7"/>
    <w:rsid w:val="6ED33E82"/>
    <w:rsid w:val="6F0F5FF2"/>
    <w:rsid w:val="6F9974B6"/>
    <w:rsid w:val="708C4E46"/>
    <w:rsid w:val="70DA2DDD"/>
    <w:rsid w:val="70FD5322"/>
    <w:rsid w:val="71565614"/>
    <w:rsid w:val="71B22849"/>
    <w:rsid w:val="71DB6C6A"/>
    <w:rsid w:val="71DE07A9"/>
    <w:rsid w:val="71DF3D1D"/>
    <w:rsid w:val="721750DD"/>
    <w:rsid w:val="72343C73"/>
    <w:rsid w:val="72723B55"/>
    <w:rsid w:val="733670F6"/>
    <w:rsid w:val="735C4093"/>
    <w:rsid w:val="736D4C33"/>
    <w:rsid w:val="73D834C2"/>
    <w:rsid w:val="74B60B5F"/>
    <w:rsid w:val="752164DE"/>
    <w:rsid w:val="759E765E"/>
    <w:rsid w:val="762D7C8E"/>
    <w:rsid w:val="77166AC8"/>
    <w:rsid w:val="775819BF"/>
    <w:rsid w:val="775B43B5"/>
    <w:rsid w:val="787614EB"/>
    <w:rsid w:val="78CD0B6B"/>
    <w:rsid w:val="78DB4C17"/>
    <w:rsid w:val="790960F2"/>
    <w:rsid w:val="793D290D"/>
    <w:rsid w:val="797535A9"/>
    <w:rsid w:val="79EE2A5F"/>
    <w:rsid w:val="7A121826"/>
    <w:rsid w:val="7A606CB1"/>
    <w:rsid w:val="7A75647B"/>
    <w:rsid w:val="7A831F98"/>
    <w:rsid w:val="7AF970CA"/>
    <w:rsid w:val="7B4001FB"/>
    <w:rsid w:val="7B917FA0"/>
    <w:rsid w:val="7C1341A8"/>
    <w:rsid w:val="7C2F0394"/>
    <w:rsid w:val="7C456749"/>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2A9DC"/>
  <w15:docId w15:val="{D7ED5E51-1885-43F5-B504-559308D7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6D"/>
    <w:pPr>
      <w:widowControl w:val="0"/>
      <w:jc w:val="both"/>
    </w:pPr>
    <w:rPr>
      <w:kern w:val="2"/>
      <w:sz w:val="21"/>
      <w:szCs w:val="24"/>
    </w:rPr>
  </w:style>
  <w:style w:type="paragraph" w:styleId="2">
    <w:name w:val="heading 2"/>
    <w:basedOn w:val="a"/>
    <w:link w:val="20"/>
    <w:uiPriority w:val="9"/>
    <w:qFormat/>
    <w:rsid w:val="009758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93F6D"/>
    <w:pPr>
      <w:jc w:val="left"/>
    </w:pPr>
    <w:rPr>
      <w:rFonts w:asciiTheme="minorHAnsi" w:eastAsiaTheme="minorEastAsia" w:hAnsiTheme="minorHAnsi" w:cstheme="minorBidi"/>
      <w:szCs w:val="22"/>
    </w:rPr>
  </w:style>
  <w:style w:type="paragraph" w:styleId="a5">
    <w:name w:val="Balloon Text"/>
    <w:basedOn w:val="a"/>
    <w:link w:val="a6"/>
    <w:uiPriority w:val="99"/>
    <w:semiHidden/>
    <w:unhideWhenUsed/>
    <w:qFormat/>
    <w:rsid w:val="00593F6D"/>
    <w:rPr>
      <w:sz w:val="18"/>
      <w:szCs w:val="18"/>
    </w:rPr>
  </w:style>
  <w:style w:type="paragraph" w:styleId="a7">
    <w:name w:val="footer"/>
    <w:basedOn w:val="a"/>
    <w:link w:val="a8"/>
    <w:uiPriority w:val="99"/>
    <w:unhideWhenUsed/>
    <w:qFormat/>
    <w:rsid w:val="00593F6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593F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sid w:val="00593F6D"/>
    <w:rPr>
      <w:rFonts w:ascii="Times New Roman" w:eastAsia="宋体" w:hAnsi="Times New Roman" w:cs="Times New Roman"/>
      <w:b/>
      <w:bCs/>
      <w:szCs w:val="24"/>
    </w:rPr>
  </w:style>
  <w:style w:type="table" w:styleId="ad">
    <w:name w:val="Table Grid"/>
    <w:basedOn w:val="a1"/>
    <w:uiPriority w:val="59"/>
    <w:qFormat/>
    <w:rsid w:val="00593F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qFormat/>
    <w:rsid w:val="00593F6D"/>
  </w:style>
  <w:style w:type="character" w:styleId="af">
    <w:name w:val="Hyperlink"/>
    <w:basedOn w:val="a0"/>
    <w:uiPriority w:val="99"/>
    <w:semiHidden/>
    <w:unhideWhenUsed/>
    <w:qFormat/>
    <w:rsid w:val="00593F6D"/>
    <w:rPr>
      <w:color w:val="0000FF"/>
      <w:u w:val="single"/>
    </w:rPr>
  </w:style>
  <w:style w:type="character" w:styleId="af0">
    <w:name w:val="annotation reference"/>
    <w:basedOn w:val="a0"/>
    <w:uiPriority w:val="99"/>
    <w:unhideWhenUsed/>
    <w:qFormat/>
    <w:rsid w:val="00593F6D"/>
    <w:rPr>
      <w:sz w:val="21"/>
      <w:szCs w:val="21"/>
    </w:rPr>
  </w:style>
  <w:style w:type="character" w:customStyle="1" w:styleId="aa">
    <w:name w:val="页眉 字符"/>
    <w:basedOn w:val="a0"/>
    <w:link w:val="a9"/>
    <w:uiPriority w:val="99"/>
    <w:qFormat/>
    <w:rsid w:val="00593F6D"/>
    <w:rPr>
      <w:sz w:val="18"/>
      <w:szCs w:val="18"/>
    </w:rPr>
  </w:style>
  <w:style w:type="character" w:customStyle="1" w:styleId="a8">
    <w:name w:val="页脚 字符"/>
    <w:basedOn w:val="a0"/>
    <w:link w:val="a7"/>
    <w:uiPriority w:val="99"/>
    <w:qFormat/>
    <w:rsid w:val="00593F6D"/>
    <w:rPr>
      <w:sz w:val="18"/>
      <w:szCs w:val="18"/>
    </w:rPr>
  </w:style>
  <w:style w:type="character" w:customStyle="1" w:styleId="a6">
    <w:name w:val="批注框文本 字符"/>
    <w:basedOn w:val="a0"/>
    <w:link w:val="a5"/>
    <w:uiPriority w:val="99"/>
    <w:semiHidden/>
    <w:qFormat/>
    <w:rsid w:val="00593F6D"/>
    <w:rPr>
      <w:rFonts w:ascii="Times New Roman" w:eastAsia="宋体" w:hAnsi="Times New Roman" w:cs="Times New Roman"/>
      <w:sz w:val="18"/>
      <w:szCs w:val="18"/>
    </w:rPr>
  </w:style>
  <w:style w:type="paragraph" w:styleId="af1">
    <w:name w:val="List Paragraph"/>
    <w:basedOn w:val="a"/>
    <w:uiPriority w:val="34"/>
    <w:qFormat/>
    <w:rsid w:val="00593F6D"/>
    <w:pPr>
      <w:ind w:firstLineChars="200" w:firstLine="420"/>
    </w:pPr>
  </w:style>
  <w:style w:type="character" w:customStyle="1" w:styleId="a4">
    <w:name w:val="批注文字 字符"/>
    <w:basedOn w:val="a0"/>
    <w:link w:val="a3"/>
    <w:uiPriority w:val="99"/>
    <w:qFormat/>
    <w:rsid w:val="00593F6D"/>
    <w:rPr>
      <w:rFonts w:asciiTheme="minorHAnsi" w:eastAsiaTheme="minorEastAsia" w:hAnsiTheme="minorHAnsi" w:cstheme="minorBidi"/>
      <w:kern w:val="2"/>
      <w:sz w:val="21"/>
      <w:szCs w:val="22"/>
    </w:rPr>
  </w:style>
  <w:style w:type="character" w:customStyle="1" w:styleId="font31">
    <w:name w:val="font31"/>
    <w:basedOn w:val="a0"/>
    <w:qFormat/>
    <w:rsid w:val="00593F6D"/>
    <w:rPr>
      <w:rFonts w:ascii="Times New Roman" w:hAnsi="Times New Roman" w:cs="Times New Roman" w:hint="default"/>
      <w:color w:val="000000"/>
      <w:sz w:val="28"/>
      <w:szCs w:val="28"/>
      <w:u w:val="none"/>
    </w:rPr>
  </w:style>
  <w:style w:type="character" w:customStyle="1" w:styleId="font41">
    <w:name w:val="font41"/>
    <w:basedOn w:val="a0"/>
    <w:qFormat/>
    <w:rsid w:val="00593F6D"/>
    <w:rPr>
      <w:rFonts w:ascii="Times New Roman" w:hAnsi="Times New Roman" w:cs="Times New Roman" w:hint="default"/>
      <w:color w:val="000000"/>
      <w:sz w:val="18"/>
      <w:szCs w:val="18"/>
      <w:u w:val="none"/>
    </w:rPr>
  </w:style>
  <w:style w:type="character" w:customStyle="1" w:styleId="font11">
    <w:name w:val="font11"/>
    <w:basedOn w:val="a0"/>
    <w:qFormat/>
    <w:rsid w:val="00593F6D"/>
    <w:rPr>
      <w:rFonts w:ascii="仿宋_GB2312" w:eastAsia="仿宋_GB2312" w:cs="仿宋_GB2312" w:hint="eastAsia"/>
      <w:color w:val="000000"/>
      <w:sz w:val="28"/>
      <w:szCs w:val="28"/>
      <w:u w:val="none"/>
    </w:rPr>
  </w:style>
  <w:style w:type="character" w:customStyle="1" w:styleId="font51">
    <w:name w:val="font51"/>
    <w:basedOn w:val="a0"/>
    <w:qFormat/>
    <w:rsid w:val="00593F6D"/>
    <w:rPr>
      <w:rFonts w:ascii="Times New Roman" w:hAnsi="Times New Roman" w:cs="Times New Roman" w:hint="default"/>
      <w:color w:val="000000"/>
      <w:sz w:val="28"/>
      <w:szCs w:val="28"/>
      <w:u w:val="none"/>
    </w:rPr>
  </w:style>
  <w:style w:type="character" w:customStyle="1" w:styleId="font01">
    <w:name w:val="font01"/>
    <w:basedOn w:val="a0"/>
    <w:qFormat/>
    <w:rsid w:val="00593F6D"/>
    <w:rPr>
      <w:rFonts w:ascii="仿宋_GB2312" w:eastAsia="仿宋_GB2312" w:cs="仿宋_GB2312" w:hint="eastAsia"/>
      <w:color w:val="000000"/>
      <w:sz w:val="28"/>
      <w:szCs w:val="28"/>
      <w:u w:val="none"/>
    </w:rPr>
  </w:style>
  <w:style w:type="character" w:customStyle="1" w:styleId="font21">
    <w:name w:val="font21"/>
    <w:basedOn w:val="a0"/>
    <w:qFormat/>
    <w:rsid w:val="00593F6D"/>
    <w:rPr>
      <w:rFonts w:ascii="Times New Roman" w:hAnsi="Times New Roman" w:cs="Times New Roman" w:hint="default"/>
      <w:color w:val="000000"/>
      <w:sz w:val="28"/>
      <w:szCs w:val="28"/>
      <w:u w:val="none"/>
    </w:rPr>
  </w:style>
  <w:style w:type="paragraph" w:customStyle="1" w:styleId="Default">
    <w:name w:val="Default"/>
    <w:qFormat/>
    <w:rsid w:val="00593F6D"/>
    <w:pPr>
      <w:widowControl w:val="0"/>
      <w:autoSpaceDE w:val="0"/>
      <w:autoSpaceDN w:val="0"/>
      <w:adjustRightInd w:val="0"/>
    </w:pPr>
    <w:rPr>
      <w:rFonts w:ascii="TradeGothic CondEighteen" w:eastAsia="TradeGothic CondEighteen" w:cs="TradeGothic CondEighteen"/>
      <w:color w:val="000000"/>
      <w:sz w:val="24"/>
      <w:szCs w:val="24"/>
    </w:rPr>
  </w:style>
  <w:style w:type="character" w:customStyle="1" w:styleId="A00">
    <w:name w:val="A0"/>
    <w:uiPriority w:val="99"/>
    <w:qFormat/>
    <w:rsid w:val="00593F6D"/>
    <w:rPr>
      <w:rFonts w:cs="TradeGothic CondEighteen"/>
      <w:b/>
      <w:bCs/>
      <w:color w:val="FFFFFF"/>
      <w:sz w:val="48"/>
      <w:szCs w:val="48"/>
    </w:rPr>
  </w:style>
  <w:style w:type="character" w:customStyle="1" w:styleId="ac">
    <w:name w:val="批注主题 字符"/>
    <w:basedOn w:val="a4"/>
    <w:link w:val="ab"/>
    <w:uiPriority w:val="99"/>
    <w:semiHidden/>
    <w:qFormat/>
    <w:rsid w:val="00593F6D"/>
    <w:rPr>
      <w:rFonts w:asciiTheme="minorHAnsi" w:eastAsiaTheme="minorEastAsia" w:hAnsiTheme="minorHAnsi" w:cstheme="minorBidi"/>
      <w:b/>
      <w:bCs/>
      <w:kern w:val="2"/>
      <w:sz w:val="21"/>
      <w:szCs w:val="24"/>
    </w:rPr>
  </w:style>
  <w:style w:type="paragraph" w:customStyle="1" w:styleId="1">
    <w:name w:val="修订1"/>
    <w:hidden/>
    <w:uiPriority w:val="99"/>
    <w:semiHidden/>
    <w:qFormat/>
    <w:rsid w:val="00593F6D"/>
    <w:rPr>
      <w:kern w:val="2"/>
      <w:sz w:val="21"/>
      <w:szCs w:val="24"/>
    </w:rPr>
  </w:style>
  <w:style w:type="paragraph" w:customStyle="1" w:styleId="21">
    <w:name w:val="修订2"/>
    <w:hidden/>
    <w:uiPriority w:val="99"/>
    <w:semiHidden/>
    <w:qFormat/>
    <w:rsid w:val="00593F6D"/>
    <w:rPr>
      <w:kern w:val="2"/>
      <w:sz w:val="21"/>
      <w:szCs w:val="24"/>
    </w:rPr>
  </w:style>
  <w:style w:type="paragraph" w:customStyle="1" w:styleId="3">
    <w:name w:val="修订3"/>
    <w:hidden/>
    <w:uiPriority w:val="99"/>
    <w:unhideWhenUsed/>
    <w:qFormat/>
    <w:rsid w:val="00593F6D"/>
    <w:rPr>
      <w:kern w:val="2"/>
      <w:sz w:val="21"/>
      <w:szCs w:val="24"/>
    </w:rPr>
  </w:style>
  <w:style w:type="paragraph" w:customStyle="1" w:styleId="4">
    <w:name w:val="修订4"/>
    <w:hidden/>
    <w:uiPriority w:val="99"/>
    <w:semiHidden/>
    <w:qFormat/>
    <w:rsid w:val="00593F6D"/>
    <w:rPr>
      <w:kern w:val="2"/>
      <w:sz w:val="21"/>
      <w:szCs w:val="24"/>
    </w:rPr>
  </w:style>
  <w:style w:type="character" w:customStyle="1" w:styleId="af2">
    <w:name w:val="无"/>
    <w:rsid w:val="00593F6D"/>
  </w:style>
  <w:style w:type="character" w:customStyle="1" w:styleId="20">
    <w:name w:val="标题 2 字符"/>
    <w:basedOn w:val="a0"/>
    <w:link w:val="2"/>
    <w:uiPriority w:val="9"/>
    <w:rsid w:val="00975859"/>
    <w:rPr>
      <w:rFonts w:ascii="宋体" w:hAnsi="宋体" w:cs="宋体"/>
      <w:b/>
      <w:bCs/>
      <w:sz w:val="36"/>
      <w:szCs w:val="36"/>
    </w:rPr>
  </w:style>
  <w:style w:type="table" w:customStyle="1" w:styleId="11">
    <w:name w:val="网格表 1 浅色1"/>
    <w:basedOn w:val="a1"/>
    <w:next w:val="12"/>
    <w:uiPriority w:val="46"/>
    <w:rsid w:val="00466FE4"/>
    <w:rPr>
      <w:rFonts w:ascii="等线" w:eastAsia="等线" w:hAnsi="等线"/>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网格表 1 浅色2"/>
    <w:basedOn w:val="a1"/>
    <w:uiPriority w:val="46"/>
    <w:rsid w:val="00466F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Date"/>
    <w:basedOn w:val="a"/>
    <w:next w:val="a"/>
    <w:link w:val="af4"/>
    <w:uiPriority w:val="99"/>
    <w:semiHidden/>
    <w:unhideWhenUsed/>
    <w:rsid w:val="00D87C73"/>
    <w:pPr>
      <w:ind w:leftChars="2500" w:left="100"/>
    </w:pPr>
  </w:style>
  <w:style w:type="character" w:customStyle="1" w:styleId="af4">
    <w:name w:val="日期 字符"/>
    <w:basedOn w:val="a0"/>
    <w:link w:val="af3"/>
    <w:uiPriority w:val="99"/>
    <w:semiHidden/>
    <w:rsid w:val="00D87C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6F83-5D75-4EBA-A05E-0A9EBEB7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1936</Words>
  <Characters>11039</Characters>
  <Application>Microsoft Office Word</Application>
  <DocSecurity>0</DocSecurity>
  <Lines>91</Lines>
  <Paragraphs>25</Paragraphs>
  <ScaleCrop>false</ScaleCrop>
  <Company>Microsoft</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关红</cp:lastModifiedBy>
  <cp:revision>4</cp:revision>
  <cp:lastPrinted>2022-10-19T02:39:00Z</cp:lastPrinted>
  <dcterms:created xsi:type="dcterms:W3CDTF">2025-07-14T02:22:00Z</dcterms:created>
  <dcterms:modified xsi:type="dcterms:W3CDTF">2025-07-14T02:29:00Z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4D4418DBC5FF4D74814DF33537743ADE</vt:lpwstr>
  </property>
</Properties>
</file>