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5B87A6">
      <w:pPr>
        <w:pStyle w:val="8"/>
        <w:numPr>
          <w:ilvl w:val="0"/>
          <w:numId w:val="1"/>
        </w:numPr>
        <w:spacing w:line="360" w:lineRule="auto"/>
        <w:ind w:firstLineChars="0"/>
        <w:rPr>
          <w:sz w:val="24"/>
          <w:szCs w:val="24"/>
          <w:highlight w:val="yellow"/>
        </w:rPr>
      </w:pPr>
      <w:bookmarkStart w:id="0" w:name="_GoBack"/>
      <w:bookmarkEnd w:id="0"/>
      <w:r>
        <w:rPr>
          <w:rFonts w:hint="eastAsia"/>
          <w:sz w:val="24"/>
          <w:szCs w:val="24"/>
          <w:highlight w:val="yellow"/>
        </w:rPr>
        <w:t>注册申报资料和质量管理体系中设计开发过程的关系</w:t>
      </w: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384"/>
        <w:gridCol w:w="3544"/>
        <w:gridCol w:w="3594"/>
      </w:tblGrid>
      <w:tr w14:paraId="6A48638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928" w:type="dxa"/>
            <w:gridSpan w:val="2"/>
          </w:tcPr>
          <w:p w14:paraId="717436CE">
            <w:r>
              <w:t>设计开发过程</w:t>
            </w:r>
          </w:p>
        </w:tc>
        <w:tc>
          <w:tcPr>
            <w:tcW w:w="3594" w:type="dxa"/>
          </w:tcPr>
          <w:p w14:paraId="155AB774">
            <w:r>
              <w:t>注册申报资料</w:t>
            </w:r>
          </w:p>
        </w:tc>
      </w:tr>
      <w:tr w14:paraId="2A78449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88" w:hRule="atLeast"/>
        </w:trPr>
        <w:tc>
          <w:tcPr>
            <w:tcW w:w="1384" w:type="dxa"/>
            <w:vMerge w:val="restart"/>
          </w:tcPr>
          <w:p w14:paraId="15240F18">
            <w:r>
              <w:rPr>
                <w:rFonts w:hint="eastAsia"/>
              </w:rPr>
              <w:t>1.临床</w:t>
            </w:r>
            <w:r>
              <w:t>使用需求</w:t>
            </w:r>
          </w:p>
        </w:tc>
        <w:tc>
          <w:tcPr>
            <w:tcW w:w="3544" w:type="dxa"/>
            <w:tcBorders>
              <w:bottom w:val="single" w:color="auto" w:sz="4" w:space="0"/>
            </w:tcBorders>
          </w:tcPr>
          <w:p w14:paraId="15B1CAD5">
            <w:pPr>
              <w:adjustRightInd w:val="0"/>
              <w:snapToGrid w:val="0"/>
              <w:jc w:val="left"/>
              <w:rPr>
                <w:rFonts w:ascii="仿宋_GB2312" w:hAnsi="宋体" w:eastAsia="仿宋_GB2312"/>
                <w:color w:val="000000"/>
                <w:szCs w:val="21"/>
              </w:rPr>
            </w:pPr>
            <w:r>
              <w:rPr>
                <w:rFonts w:hint="eastAsia" w:ascii="仿宋_GB2312" w:hAnsi="宋体" w:eastAsia="仿宋_GB2312"/>
                <w:color w:val="000000"/>
                <w:szCs w:val="21"/>
              </w:rPr>
              <w:t>包括：</w:t>
            </w:r>
          </w:p>
          <w:p w14:paraId="098124C3">
            <w:pPr>
              <w:pStyle w:val="8"/>
              <w:numPr>
                <w:ilvl w:val="0"/>
                <w:numId w:val="2"/>
              </w:numPr>
              <w:adjustRightInd w:val="0"/>
              <w:snapToGrid w:val="0"/>
              <w:ind w:left="-2" w:leftChars="-3" w:hanging="4" w:hangingChars="2"/>
              <w:jc w:val="left"/>
              <w:rPr>
                <w:szCs w:val="21"/>
              </w:rPr>
            </w:pPr>
            <w:r>
              <w:rPr>
                <w:rFonts w:hint="eastAsia" w:ascii="仿宋_GB2312" w:hAnsi="宋体" w:eastAsia="仿宋_GB2312"/>
                <w:b/>
                <w:color w:val="000000"/>
                <w:szCs w:val="21"/>
              </w:rPr>
              <w:t>产品预期用途描述：</w:t>
            </w:r>
            <w:r>
              <w:rPr>
                <w:rFonts w:ascii="仿宋_GB2312" w:hAnsi="宋体" w:eastAsia="仿宋_GB2312"/>
                <w:color w:val="000000"/>
                <w:szCs w:val="21"/>
              </w:rPr>
              <w:br w:type="textWrapping"/>
            </w:r>
            <w:r>
              <w:rPr>
                <w:rFonts w:hint="eastAsia" w:ascii="仿宋_GB2312" w:hAnsi="宋体" w:eastAsia="仿宋_GB2312"/>
                <w:color w:val="000000"/>
                <w:szCs w:val="21"/>
              </w:rPr>
              <w:t>描述</w:t>
            </w:r>
            <w:r>
              <w:rPr>
                <w:rFonts w:ascii="仿宋_GB2312" w:hAnsi="宋体" w:eastAsia="仿宋_GB2312"/>
                <w:color w:val="000000"/>
                <w:szCs w:val="21"/>
              </w:rPr>
              <w:t>产品的预期用途，与预期用途相关的临床适应症背景情况，如临床适应症的发生率、易感人群等，相关的临床或实验室诊断方法等</w:t>
            </w:r>
            <w:r>
              <w:rPr>
                <w:rFonts w:hint="eastAsia" w:ascii="仿宋_GB2312" w:hAnsi="宋体" w:eastAsia="仿宋_GB2312"/>
                <w:color w:val="000000"/>
                <w:szCs w:val="21"/>
              </w:rPr>
              <w:t>。</w:t>
            </w:r>
          </w:p>
        </w:tc>
        <w:tc>
          <w:tcPr>
            <w:tcW w:w="3594" w:type="dxa"/>
            <w:tcBorders>
              <w:bottom w:val="single" w:color="auto" w:sz="4" w:space="0"/>
            </w:tcBorders>
          </w:tcPr>
          <w:p w14:paraId="2EECB77C">
            <w:pPr>
              <w:rPr>
                <w:rFonts w:ascii="黑体" w:hAnsi="黑体" w:eastAsia="黑体"/>
                <w:color w:val="000000"/>
                <w:szCs w:val="21"/>
              </w:rPr>
            </w:pPr>
            <w:r>
              <w:rPr>
                <w:rFonts w:ascii="黑体" w:hAnsi="黑体" w:eastAsia="黑体"/>
                <w:color w:val="000000"/>
                <w:szCs w:val="21"/>
              </w:rPr>
              <w:t>三</w:t>
            </w:r>
            <w:r>
              <w:rPr>
                <w:rFonts w:hint="eastAsia" w:ascii="黑体" w:hAnsi="黑体" w:eastAsia="黑体"/>
                <w:color w:val="000000"/>
                <w:szCs w:val="21"/>
              </w:rPr>
              <w:t>、</w:t>
            </w:r>
            <w:r>
              <w:rPr>
                <w:rFonts w:ascii="黑体" w:hAnsi="黑体" w:eastAsia="黑体"/>
                <w:color w:val="000000"/>
                <w:szCs w:val="21"/>
              </w:rPr>
              <w:t>综述资料</w:t>
            </w:r>
          </w:p>
          <w:p w14:paraId="61B86877">
            <w:pPr>
              <w:rPr>
                <w:szCs w:val="21"/>
              </w:rPr>
            </w:pPr>
            <w:r>
              <w:rPr>
                <w:rFonts w:hint="eastAsia" w:ascii="仿宋_GB2312" w:hAnsi="宋体" w:eastAsia="仿宋_GB2312"/>
                <w:color w:val="000000"/>
                <w:szCs w:val="21"/>
              </w:rPr>
              <w:t>（一）</w:t>
            </w:r>
            <w:r>
              <w:rPr>
                <w:rFonts w:ascii="仿宋_GB2312" w:hAnsi="宋体" w:eastAsia="仿宋_GB2312"/>
                <w:color w:val="000000"/>
                <w:szCs w:val="21"/>
              </w:rPr>
              <w:t>产品预期用途</w:t>
            </w:r>
            <w:r>
              <w:rPr>
                <w:rFonts w:hint="eastAsia" w:ascii="仿宋_GB2312" w:hAnsi="宋体" w:eastAsia="仿宋_GB2312"/>
                <w:color w:val="000000"/>
                <w:szCs w:val="21"/>
              </w:rPr>
              <w:t>。描述</w:t>
            </w:r>
            <w:r>
              <w:rPr>
                <w:rFonts w:ascii="仿宋_GB2312" w:hAnsi="宋体" w:eastAsia="仿宋_GB2312"/>
                <w:color w:val="000000"/>
                <w:szCs w:val="21"/>
              </w:rPr>
              <w:t>产品的预期用途，与预期用途相关的临床适应症背景情况，如临床适应症的发生率、易感人群等，相关的临床或实验室诊断方法等</w:t>
            </w:r>
            <w:r>
              <w:rPr>
                <w:rFonts w:hint="eastAsia" w:ascii="仿宋_GB2312" w:hAnsi="宋体" w:eastAsia="仿宋_GB2312"/>
                <w:color w:val="000000"/>
                <w:szCs w:val="21"/>
              </w:rPr>
              <w:t>。</w:t>
            </w:r>
          </w:p>
        </w:tc>
      </w:tr>
      <w:tr w14:paraId="1AEDFE2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0" w:hRule="atLeast"/>
        </w:trPr>
        <w:tc>
          <w:tcPr>
            <w:tcW w:w="1384" w:type="dxa"/>
            <w:vMerge w:val="continue"/>
          </w:tcPr>
          <w:p w14:paraId="57CED229"/>
        </w:tc>
        <w:tc>
          <w:tcPr>
            <w:tcW w:w="3544" w:type="dxa"/>
            <w:tcBorders>
              <w:bottom w:val="single" w:color="auto" w:sz="4" w:space="0"/>
            </w:tcBorders>
          </w:tcPr>
          <w:p w14:paraId="4E0414DE">
            <w:pPr>
              <w:pStyle w:val="8"/>
              <w:numPr>
                <w:ilvl w:val="0"/>
                <w:numId w:val="2"/>
              </w:numPr>
              <w:adjustRightInd w:val="0"/>
              <w:snapToGrid w:val="0"/>
              <w:ind w:firstLineChars="0"/>
              <w:jc w:val="left"/>
              <w:rPr>
                <w:b/>
              </w:rPr>
            </w:pPr>
            <w:r>
              <w:rPr>
                <w:rFonts w:ascii="仿宋_GB2312" w:hAnsi="宋体" w:eastAsia="仿宋_GB2312"/>
                <w:color w:val="000000"/>
                <w:szCs w:val="21"/>
              </w:rPr>
              <w:t>对于新</w:t>
            </w:r>
            <w:r>
              <w:rPr>
                <w:rFonts w:hint="eastAsia" w:ascii="仿宋_GB2312" w:hAnsi="宋体" w:eastAsia="仿宋_GB2312"/>
                <w:color w:val="000000"/>
                <w:szCs w:val="21"/>
              </w:rPr>
              <w:t>研制的体外</w:t>
            </w:r>
            <w:r>
              <w:rPr>
                <w:rFonts w:ascii="仿宋_GB2312" w:hAnsi="宋体" w:eastAsia="仿宋_GB2312"/>
                <w:color w:val="000000"/>
                <w:szCs w:val="21"/>
              </w:rPr>
              <w:t>诊断试剂产品，需</w:t>
            </w:r>
            <w:r>
              <w:rPr>
                <w:rFonts w:hint="eastAsia" w:ascii="仿宋_GB2312" w:hAnsi="宋体" w:eastAsia="仿宋_GB2312"/>
                <w:color w:val="000000"/>
                <w:szCs w:val="21"/>
              </w:rPr>
              <w:t>要</w:t>
            </w:r>
            <w:r>
              <w:rPr>
                <w:rFonts w:ascii="仿宋_GB2312" w:hAnsi="宋体" w:eastAsia="仿宋_GB2312"/>
                <w:color w:val="000000"/>
                <w:szCs w:val="21"/>
              </w:rPr>
              <w:t>提供被测物与预期适用的临床适应症之间关系的文献资料。以及</w:t>
            </w:r>
          </w:p>
          <w:p w14:paraId="1A84D7AE">
            <w:pPr>
              <w:adjustRightInd w:val="0"/>
              <w:snapToGrid w:val="0"/>
              <w:jc w:val="left"/>
              <w:rPr>
                <w:b/>
              </w:rPr>
            </w:pPr>
          </w:p>
          <w:p w14:paraId="078606B8">
            <w:pPr>
              <w:pStyle w:val="8"/>
              <w:numPr>
                <w:ilvl w:val="0"/>
                <w:numId w:val="2"/>
              </w:numPr>
              <w:adjustRightInd w:val="0"/>
              <w:snapToGrid w:val="0"/>
              <w:ind w:firstLineChars="0"/>
              <w:jc w:val="left"/>
              <w:rPr>
                <w:rFonts w:ascii="仿宋_GB2312" w:hAnsi="宋体" w:eastAsia="仿宋_GB2312"/>
                <w:b/>
                <w:color w:val="000000"/>
                <w:szCs w:val="21"/>
              </w:rPr>
            </w:pPr>
            <w:r>
              <w:rPr>
                <w:rFonts w:hint="eastAsia" w:ascii="仿宋_GB2312" w:hAnsi="宋体" w:eastAsia="仿宋_GB2312"/>
                <w:b/>
                <w:color w:val="000000"/>
                <w:szCs w:val="21"/>
              </w:rPr>
              <w:t>测量范围：</w:t>
            </w:r>
          </w:p>
          <w:p w14:paraId="24D1529F">
            <w:pPr>
              <w:pStyle w:val="8"/>
              <w:adjustRightInd w:val="0"/>
              <w:snapToGrid w:val="0"/>
              <w:ind w:left="420" w:firstLine="0" w:firstLineChars="0"/>
              <w:jc w:val="left"/>
              <w:rPr>
                <w:rFonts w:ascii="仿宋_GB2312" w:hAnsi="宋体" w:eastAsia="仿宋_GB2312"/>
                <w:color w:val="000000"/>
                <w:szCs w:val="21"/>
              </w:rPr>
            </w:pPr>
            <w:r>
              <w:rPr>
                <w:rFonts w:hint="eastAsia" w:ascii="仿宋_GB2312" w:hAnsi="宋体" w:eastAsia="仿宋_GB2312"/>
                <w:color w:val="000000"/>
                <w:szCs w:val="21"/>
              </w:rPr>
              <w:t>最小测出值值和最大测出值</w:t>
            </w:r>
          </w:p>
          <w:p w14:paraId="7D98B30F">
            <w:pPr>
              <w:pStyle w:val="8"/>
              <w:ind w:firstLine="422"/>
              <w:rPr>
                <w:rFonts w:ascii="仿宋_GB2312" w:hAnsi="宋体" w:eastAsia="仿宋_GB2312"/>
                <w:b/>
                <w:color w:val="000000"/>
                <w:szCs w:val="21"/>
              </w:rPr>
            </w:pPr>
          </w:p>
          <w:p w14:paraId="4741802D">
            <w:pPr>
              <w:pStyle w:val="8"/>
              <w:numPr>
                <w:ilvl w:val="0"/>
                <w:numId w:val="2"/>
              </w:numPr>
              <w:adjustRightInd w:val="0"/>
              <w:snapToGrid w:val="0"/>
              <w:ind w:firstLineChars="0"/>
              <w:jc w:val="left"/>
              <w:rPr>
                <w:b/>
              </w:rPr>
            </w:pPr>
            <w:r>
              <w:rPr>
                <w:rFonts w:hint="eastAsia" w:ascii="仿宋_GB2312" w:hAnsi="宋体" w:eastAsia="仿宋_GB2312"/>
                <w:b/>
                <w:color w:val="000000"/>
                <w:szCs w:val="21"/>
              </w:rPr>
              <w:t>被测物阳性判断值或参考区间：</w:t>
            </w:r>
            <w:r>
              <w:rPr>
                <w:rFonts w:ascii="仿宋_GB2312" w:hAnsi="宋体" w:eastAsia="仿宋_GB2312"/>
                <w:color w:val="000000"/>
                <w:szCs w:val="21"/>
              </w:rPr>
              <w:br w:type="textWrapping"/>
            </w:r>
            <w:r>
              <w:rPr>
                <w:rFonts w:hint="eastAsia" w:ascii="仿宋_GB2312" w:hAnsi="宋体" w:eastAsia="仿宋_GB2312"/>
                <w:color w:val="000000"/>
                <w:szCs w:val="21"/>
              </w:rPr>
              <w:t>应当详细说明阳性判断值或参考区间确定的方法或依据，说明确定阳性判断值或者参考区间所采用的样本来源，并提供阳性判断值或参考区间确定的详细试验资料及总结。</w:t>
            </w:r>
          </w:p>
        </w:tc>
        <w:tc>
          <w:tcPr>
            <w:tcW w:w="3594" w:type="dxa"/>
            <w:tcBorders>
              <w:bottom w:val="single" w:color="auto" w:sz="4" w:space="0"/>
            </w:tcBorders>
          </w:tcPr>
          <w:p w14:paraId="1B3643E3">
            <w:pPr>
              <w:rPr>
                <w:rFonts w:ascii="黑体" w:hAnsi="黑体" w:eastAsia="黑体"/>
                <w:color w:val="000000"/>
                <w:szCs w:val="21"/>
              </w:rPr>
            </w:pPr>
            <w:r>
              <w:rPr>
                <w:rFonts w:ascii="黑体" w:hAnsi="黑体" w:eastAsia="黑体"/>
                <w:color w:val="000000"/>
                <w:szCs w:val="21"/>
              </w:rPr>
              <w:t>三</w:t>
            </w:r>
            <w:r>
              <w:rPr>
                <w:rFonts w:hint="eastAsia" w:ascii="黑体" w:hAnsi="黑体" w:eastAsia="黑体"/>
                <w:color w:val="000000"/>
                <w:szCs w:val="21"/>
              </w:rPr>
              <w:t>、</w:t>
            </w:r>
            <w:r>
              <w:rPr>
                <w:rFonts w:ascii="黑体" w:hAnsi="黑体" w:eastAsia="黑体"/>
                <w:color w:val="000000"/>
                <w:szCs w:val="21"/>
              </w:rPr>
              <w:t>综述资料</w:t>
            </w:r>
          </w:p>
          <w:p w14:paraId="6D7CDAB4">
            <w:pPr>
              <w:rPr>
                <w:rFonts w:ascii="黑体" w:hAnsi="黑体" w:eastAsia="黑体"/>
                <w:color w:val="000000"/>
                <w:szCs w:val="21"/>
              </w:rPr>
            </w:pPr>
            <w:r>
              <w:rPr>
                <w:rFonts w:hint="eastAsia" w:ascii="黑体" w:hAnsi="黑体" w:eastAsia="黑体"/>
                <w:color w:val="000000"/>
                <w:szCs w:val="21"/>
              </w:rPr>
              <w:t>（五）</w:t>
            </w:r>
            <w:r>
              <w:rPr>
                <w:rFonts w:ascii="黑体" w:hAnsi="黑体" w:eastAsia="黑体"/>
                <w:color w:val="000000"/>
                <w:szCs w:val="21"/>
              </w:rPr>
              <w:t>…</w:t>
            </w:r>
            <w:r>
              <w:rPr>
                <w:rFonts w:hint="eastAsia" w:ascii="黑体" w:hAnsi="黑体" w:eastAsia="黑体"/>
                <w:color w:val="000000"/>
                <w:szCs w:val="21"/>
              </w:rPr>
              <w:t>.</w:t>
            </w:r>
            <w:r>
              <w:rPr>
                <w:rFonts w:ascii="黑体" w:hAnsi="黑体" w:eastAsia="黑体"/>
                <w:color w:val="000000"/>
                <w:szCs w:val="21"/>
              </w:rPr>
              <w:t xml:space="preserve"> </w:t>
            </w:r>
            <w:r>
              <w:rPr>
                <w:rFonts w:ascii="仿宋_GB2312" w:hAnsi="宋体" w:eastAsia="仿宋_GB2312"/>
                <w:color w:val="000000"/>
                <w:szCs w:val="21"/>
              </w:rPr>
              <w:t>对于新</w:t>
            </w:r>
            <w:r>
              <w:rPr>
                <w:rFonts w:hint="eastAsia" w:ascii="仿宋_GB2312" w:hAnsi="宋体" w:eastAsia="仿宋_GB2312"/>
                <w:color w:val="000000"/>
                <w:szCs w:val="21"/>
              </w:rPr>
              <w:t>研制的体外</w:t>
            </w:r>
            <w:r>
              <w:rPr>
                <w:rFonts w:ascii="仿宋_GB2312" w:hAnsi="宋体" w:eastAsia="仿宋_GB2312"/>
                <w:color w:val="000000"/>
                <w:szCs w:val="21"/>
              </w:rPr>
              <w:t>诊断试剂产品，需</w:t>
            </w:r>
            <w:r>
              <w:rPr>
                <w:rFonts w:hint="eastAsia" w:ascii="仿宋_GB2312" w:hAnsi="宋体" w:eastAsia="仿宋_GB2312"/>
                <w:color w:val="000000"/>
                <w:szCs w:val="21"/>
              </w:rPr>
              <w:t>要</w:t>
            </w:r>
            <w:r>
              <w:rPr>
                <w:rFonts w:ascii="仿宋_GB2312" w:hAnsi="宋体" w:eastAsia="仿宋_GB2312"/>
                <w:color w:val="000000"/>
                <w:szCs w:val="21"/>
              </w:rPr>
              <w:t>提供被测物与预期适用的临床适应症之间关系的文献资料。</w:t>
            </w:r>
          </w:p>
          <w:p w14:paraId="158DFE83">
            <w:pPr>
              <w:adjustRightInd w:val="0"/>
              <w:snapToGrid w:val="0"/>
              <w:jc w:val="left"/>
              <w:rPr>
                <w:rFonts w:ascii="黑体" w:hAnsi="黑体" w:eastAsia="黑体"/>
                <w:color w:val="000000"/>
                <w:szCs w:val="21"/>
              </w:rPr>
            </w:pPr>
          </w:p>
          <w:p w14:paraId="6CC59D56">
            <w:pPr>
              <w:adjustRightInd w:val="0"/>
              <w:snapToGrid w:val="0"/>
              <w:jc w:val="left"/>
              <w:rPr>
                <w:rFonts w:ascii="黑体" w:hAnsi="黑体" w:eastAsia="黑体"/>
                <w:color w:val="000000"/>
                <w:szCs w:val="21"/>
              </w:rPr>
            </w:pPr>
          </w:p>
          <w:p w14:paraId="3DB2BE4A">
            <w:pPr>
              <w:adjustRightInd w:val="0"/>
              <w:snapToGrid w:val="0"/>
              <w:jc w:val="left"/>
              <w:rPr>
                <w:rFonts w:ascii="黑体" w:hAnsi="黑体" w:eastAsia="黑体"/>
                <w:color w:val="000000"/>
                <w:szCs w:val="21"/>
              </w:rPr>
            </w:pPr>
          </w:p>
          <w:p w14:paraId="22BF1993">
            <w:pPr>
              <w:adjustRightInd w:val="0"/>
              <w:snapToGrid w:val="0"/>
              <w:jc w:val="left"/>
              <w:rPr>
                <w:rFonts w:ascii="黑体" w:hAnsi="黑体" w:eastAsia="黑体"/>
                <w:color w:val="000000"/>
                <w:szCs w:val="21"/>
              </w:rPr>
            </w:pPr>
            <w:r>
              <w:rPr>
                <w:rFonts w:hint="eastAsia" w:ascii="黑体" w:hAnsi="黑体" w:eastAsia="黑体"/>
                <w:color w:val="000000"/>
                <w:szCs w:val="21"/>
              </w:rPr>
              <w:t>七、阳性判断值或参考区间确定资料</w:t>
            </w:r>
          </w:p>
          <w:p w14:paraId="38C4A153">
            <w:pPr>
              <w:adjustRightInd w:val="0"/>
              <w:snapToGrid w:val="0"/>
              <w:ind w:firstLine="600"/>
              <w:jc w:val="left"/>
              <w:rPr>
                <w:rFonts w:ascii="仿宋_GB2312" w:hAnsi="宋体" w:eastAsia="仿宋_GB2312"/>
                <w:color w:val="000000"/>
                <w:szCs w:val="21"/>
              </w:rPr>
            </w:pPr>
            <w:r>
              <w:rPr>
                <w:rFonts w:hint="eastAsia" w:ascii="仿宋_GB2312" w:hAnsi="宋体" w:eastAsia="仿宋_GB2312"/>
                <w:color w:val="000000"/>
                <w:szCs w:val="21"/>
              </w:rPr>
              <w:t>应当详细说明阳性判断值或参考区间确定的方法或依据，说明确定阳性判断值或者参考区间所采用的样本来源，并提供阳性判断值或参考区间确定的详细试验资料及总结。</w:t>
            </w:r>
          </w:p>
          <w:p w14:paraId="379C92F6">
            <w:pPr>
              <w:adjustRightInd w:val="0"/>
              <w:snapToGrid w:val="0"/>
              <w:jc w:val="left"/>
              <w:rPr>
                <w:rFonts w:ascii="黑体" w:hAnsi="黑体" w:eastAsia="黑体"/>
                <w:color w:val="000000"/>
                <w:szCs w:val="21"/>
              </w:rPr>
            </w:pPr>
            <w:r>
              <w:rPr>
                <w:rFonts w:hint="eastAsia" w:ascii="仿宋_GB2312" w:hAnsi="宋体" w:eastAsia="仿宋_GB2312"/>
                <w:color w:val="000000"/>
                <w:szCs w:val="21"/>
              </w:rPr>
              <w:t>校准品和质控品不需要提交阳性判断值或参考区间确定资料。</w:t>
            </w:r>
            <w:r>
              <w:rPr>
                <w:rFonts w:hint="eastAsia" w:ascii="仿宋_GB2312" w:hAnsi="宋体" w:eastAsia="仿宋_GB2312"/>
                <w:color w:val="000000"/>
                <w:szCs w:val="21"/>
                <w:highlight w:val="yellow"/>
              </w:rPr>
              <w:t>（见1.3）</w:t>
            </w:r>
          </w:p>
        </w:tc>
      </w:tr>
      <w:tr w14:paraId="68F2F62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68" w:hRule="atLeast"/>
        </w:trPr>
        <w:tc>
          <w:tcPr>
            <w:tcW w:w="1384" w:type="dxa"/>
            <w:vMerge w:val="continue"/>
          </w:tcPr>
          <w:p w14:paraId="58361F19"/>
        </w:tc>
        <w:tc>
          <w:tcPr>
            <w:tcW w:w="3544" w:type="dxa"/>
            <w:tcBorders>
              <w:top w:val="single" w:color="auto" w:sz="4" w:space="0"/>
            </w:tcBorders>
          </w:tcPr>
          <w:p w14:paraId="195ED1CD">
            <w:pPr>
              <w:pStyle w:val="8"/>
              <w:numPr>
                <w:ilvl w:val="0"/>
                <w:numId w:val="2"/>
              </w:numPr>
              <w:adjustRightInd w:val="0"/>
              <w:snapToGrid w:val="0"/>
              <w:ind w:firstLineChars="0"/>
              <w:jc w:val="left"/>
              <w:rPr>
                <w:rFonts w:ascii="仿宋_GB2312" w:hAnsi="宋体" w:eastAsia="仿宋_GB2312"/>
                <w:color w:val="000000"/>
                <w:szCs w:val="21"/>
              </w:rPr>
            </w:pPr>
            <w:r>
              <w:rPr>
                <w:b/>
              </w:rPr>
              <w:t>反应体系的描述</w:t>
            </w:r>
            <w:r>
              <w:rPr>
                <w:rFonts w:hint="eastAsia"/>
                <w:b/>
              </w:rPr>
              <w:t>：</w:t>
            </w:r>
            <w:r>
              <w:rPr>
                <w:rFonts w:hint="eastAsia"/>
              </w:rPr>
              <w:br w:type="textWrapping"/>
            </w:r>
            <w:r>
              <w:rPr>
                <w:rFonts w:ascii="仿宋_GB2312" w:hAnsi="宋体" w:eastAsia="仿宋_GB2312"/>
                <w:color w:val="000000"/>
                <w:szCs w:val="21"/>
              </w:rPr>
              <w:t>反应体系包括样本采集及处理、样本要求、样本用量、试剂用量、反应条件、校准方法（如</w:t>
            </w:r>
            <w:r>
              <w:rPr>
                <w:rFonts w:hint="eastAsia" w:ascii="仿宋_GB2312" w:hAnsi="宋体" w:eastAsia="仿宋_GB2312"/>
                <w:color w:val="000000"/>
                <w:szCs w:val="21"/>
              </w:rPr>
              <w:t>有</w:t>
            </w:r>
            <w:r>
              <w:rPr>
                <w:rFonts w:ascii="仿宋_GB2312" w:hAnsi="宋体" w:eastAsia="仿宋_GB2312"/>
                <w:color w:val="000000"/>
                <w:szCs w:val="21"/>
              </w:rPr>
              <w:t>）、质控方</w:t>
            </w:r>
            <w:r>
              <w:rPr>
                <w:rFonts w:hint="eastAsia" w:ascii="仿宋_GB2312" w:hAnsi="宋体" w:eastAsia="仿宋_GB2312"/>
                <w:color w:val="000000"/>
                <w:szCs w:val="21"/>
              </w:rPr>
              <w:t>法等。</w:t>
            </w:r>
          </w:p>
          <w:p w14:paraId="02D4F0C3">
            <w:pPr>
              <w:adjustRightInd w:val="0"/>
              <w:snapToGrid w:val="0"/>
              <w:jc w:val="left"/>
              <w:rPr>
                <w:rFonts w:ascii="仿宋_GB2312" w:hAnsi="宋体" w:eastAsia="仿宋_GB2312"/>
                <w:color w:val="000000"/>
                <w:szCs w:val="21"/>
              </w:rPr>
            </w:pPr>
          </w:p>
          <w:p w14:paraId="7F342F39">
            <w:pPr>
              <w:rPr>
                <w:rFonts w:ascii="仿宋_GB2312" w:hAnsi="宋体" w:eastAsia="仿宋_GB2312"/>
                <w:color w:val="000000"/>
                <w:szCs w:val="21"/>
              </w:rPr>
            </w:pPr>
          </w:p>
        </w:tc>
        <w:tc>
          <w:tcPr>
            <w:tcW w:w="3594" w:type="dxa"/>
            <w:tcBorders>
              <w:top w:val="single" w:color="auto" w:sz="4" w:space="0"/>
            </w:tcBorders>
          </w:tcPr>
          <w:p w14:paraId="553AB432">
            <w:pPr>
              <w:adjustRightInd w:val="0"/>
              <w:snapToGrid w:val="0"/>
              <w:jc w:val="left"/>
              <w:rPr>
                <w:rFonts w:ascii="黑体" w:hAnsi="黑体" w:eastAsia="黑体"/>
                <w:color w:val="000000"/>
                <w:szCs w:val="21"/>
              </w:rPr>
            </w:pPr>
            <w:r>
              <w:rPr>
                <w:rFonts w:hint="eastAsia" w:ascii="黑体" w:hAnsi="黑体" w:eastAsia="黑体"/>
                <w:color w:val="000000"/>
                <w:szCs w:val="21"/>
              </w:rPr>
              <w:t>五、主要生产工艺及</w:t>
            </w:r>
            <w:r>
              <w:rPr>
                <w:rFonts w:hint="eastAsia" w:ascii="黑体" w:hAnsi="黑体" w:eastAsia="黑体"/>
                <w:color w:val="000000"/>
                <w:szCs w:val="21"/>
                <w:highlight w:val="yellow"/>
              </w:rPr>
              <w:t>反应体系</w:t>
            </w:r>
            <w:r>
              <w:rPr>
                <w:rFonts w:hint="eastAsia" w:ascii="黑体" w:hAnsi="黑体" w:eastAsia="黑体"/>
                <w:color w:val="000000"/>
                <w:szCs w:val="21"/>
              </w:rPr>
              <w:t>的研究资料</w:t>
            </w:r>
          </w:p>
          <w:p w14:paraId="6F056347">
            <w:pPr>
              <w:rPr>
                <w:rFonts w:ascii="黑体" w:hAnsi="黑体" w:eastAsia="黑体"/>
                <w:color w:val="000000"/>
                <w:szCs w:val="21"/>
              </w:rPr>
            </w:pPr>
            <w:r>
              <w:rPr>
                <w:rFonts w:ascii="仿宋_GB2312" w:hAnsi="宋体" w:eastAsia="仿宋_GB2312"/>
                <w:color w:val="000000"/>
                <w:szCs w:val="21"/>
              </w:rPr>
              <w:t>主要生产工艺</w:t>
            </w:r>
            <w:r>
              <w:rPr>
                <w:rFonts w:hint="eastAsia" w:ascii="仿宋_GB2312" w:hAnsi="宋体" w:eastAsia="仿宋_GB2312"/>
                <w:color w:val="000000"/>
                <w:szCs w:val="21"/>
              </w:rPr>
              <w:t>包括</w:t>
            </w:r>
            <w:r>
              <w:rPr>
                <w:rFonts w:ascii="仿宋_GB2312" w:hAnsi="宋体" w:eastAsia="仿宋_GB2312"/>
                <w:color w:val="000000"/>
                <w:szCs w:val="21"/>
              </w:rPr>
              <w:t>：</w:t>
            </w:r>
            <w:r>
              <w:rPr>
                <w:rFonts w:hint="eastAsia" w:ascii="仿宋_GB2312" w:hAnsi="宋体" w:eastAsia="仿宋_GB2312"/>
                <w:color w:val="000000"/>
                <w:szCs w:val="21"/>
              </w:rPr>
              <w:t>工作液的配制、分装和冻干,</w:t>
            </w:r>
            <w:r>
              <w:rPr>
                <w:rFonts w:ascii="仿宋_GB2312" w:hAnsi="宋体" w:eastAsia="仿宋_GB2312"/>
                <w:color w:val="000000"/>
                <w:szCs w:val="21"/>
              </w:rPr>
              <w:t>固相载体</w:t>
            </w:r>
            <w:r>
              <w:rPr>
                <w:rFonts w:hint="eastAsia" w:ascii="仿宋_GB2312" w:hAnsi="宋体" w:eastAsia="仿宋_GB2312"/>
                <w:color w:val="000000"/>
                <w:szCs w:val="21"/>
              </w:rPr>
              <w:t>的包被和组装，</w:t>
            </w:r>
            <w:r>
              <w:rPr>
                <w:rFonts w:ascii="仿宋_GB2312" w:hAnsi="宋体" w:eastAsia="仿宋_GB2312"/>
                <w:color w:val="000000"/>
                <w:szCs w:val="21"/>
              </w:rPr>
              <w:t>显色</w:t>
            </w:r>
            <w:r>
              <w:rPr>
                <w:rFonts w:hint="eastAsia" w:ascii="仿宋_GB2312" w:hAnsi="宋体" w:eastAsia="仿宋_GB2312"/>
                <w:color w:val="000000"/>
                <w:szCs w:val="21"/>
              </w:rPr>
              <w:t>/发光</w:t>
            </w:r>
            <w:r>
              <w:rPr>
                <w:rFonts w:ascii="仿宋_GB2312" w:hAnsi="宋体" w:eastAsia="仿宋_GB2312"/>
                <w:color w:val="000000"/>
                <w:szCs w:val="21"/>
              </w:rPr>
              <w:t>系统等的描述及确定依据</w:t>
            </w:r>
            <w:r>
              <w:rPr>
                <w:rFonts w:hint="eastAsia" w:ascii="仿宋_GB2312" w:hAnsi="宋体" w:eastAsia="仿宋_GB2312"/>
                <w:color w:val="000000"/>
                <w:szCs w:val="21"/>
              </w:rPr>
              <w:t>等</w:t>
            </w:r>
            <w:r>
              <w:rPr>
                <w:rFonts w:ascii="仿宋_GB2312" w:hAnsi="宋体" w:eastAsia="仿宋_GB2312"/>
                <w:color w:val="000000"/>
                <w:szCs w:val="21"/>
              </w:rPr>
              <w:t>，</w:t>
            </w:r>
            <w:r>
              <w:rPr>
                <w:rFonts w:hint="eastAsia" w:ascii="仿宋_GB2312" w:hAnsi="宋体" w:eastAsia="仿宋_GB2312"/>
                <w:color w:val="000000"/>
                <w:szCs w:val="21"/>
              </w:rPr>
              <w:br w:type="textWrapping"/>
            </w:r>
            <w:r>
              <w:rPr>
                <w:rFonts w:ascii="仿宋_GB2312" w:hAnsi="宋体" w:eastAsia="仿宋_GB2312"/>
                <w:color w:val="000000"/>
                <w:szCs w:val="21"/>
                <w:highlight w:val="yellow"/>
              </w:rPr>
              <w:t>反应体系</w:t>
            </w:r>
            <w:r>
              <w:rPr>
                <w:rFonts w:ascii="仿宋_GB2312" w:hAnsi="宋体" w:eastAsia="仿宋_GB2312"/>
                <w:color w:val="000000"/>
                <w:szCs w:val="21"/>
              </w:rPr>
              <w:t>包括样本采集及处理、样本要求、样本用量、试剂用量、反应条件、校准方法（如</w:t>
            </w:r>
            <w:r>
              <w:rPr>
                <w:rFonts w:hint="eastAsia" w:ascii="仿宋_GB2312" w:hAnsi="宋体" w:eastAsia="仿宋_GB2312"/>
                <w:color w:val="000000"/>
                <w:szCs w:val="21"/>
              </w:rPr>
              <w:t>有</w:t>
            </w:r>
            <w:r>
              <w:rPr>
                <w:rFonts w:ascii="仿宋_GB2312" w:hAnsi="宋体" w:eastAsia="仿宋_GB2312"/>
                <w:color w:val="000000"/>
                <w:szCs w:val="21"/>
              </w:rPr>
              <w:t>）、质控方</w:t>
            </w:r>
            <w:r>
              <w:rPr>
                <w:rFonts w:hint="eastAsia" w:ascii="仿宋_GB2312" w:hAnsi="宋体" w:eastAsia="仿宋_GB2312"/>
                <w:color w:val="000000"/>
                <w:szCs w:val="21"/>
              </w:rPr>
              <w:t>法等。</w:t>
            </w:r>
          </w:p>
        </w:tc>
      </w:tr>
      <w:tr w14:paraId="1A68A2D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8" w:hRule="atLeast"/>
        </w:trPr>
        <w:tc>
          <w:tcPr>
            <w:tcW w:w="1384" w:type="dxa"/>
            <w:vMerge w:val="continue"/>
          </w:tcPr>
          <w:p w14:paraId="364C8E39"/>
        </w:tc>
        <w:tc>
          <w:tcPr>
            <w:tcW w:w="3544" w:type="dxa"/>
            <w:tcBorders>
              <w:top w:val="single" w:color="auto" w:sz="4" w:space="0"/>
            </w:tcBorders>
          </w:tcPr>
          <w:p w14:paraId="18653AE5">
            <w:pPr>
              <w:pStyle w:val="8"/>
              <w:numPr>
                <w:ilvl w:val="0"/>
                <w:numId w:val="2"/>
              </w:numPr>
              <w:adjustRightInd w:val="0"/>
              <w:snapToGrid w:val="0"/>
              <w:ind w:firstLineChars="0"/>
              <w:jc w:val="left"/>
              <w:rPr>
                <w:b/>
              </w:rPr>
            </w:pPr>
            <w:r>
              <w:rPr>
                <w:b/>
              </w:rPr>
              <w:t>产品规格描述</w:t>
            </w:r>
            <w:r>
              <w:rPr>
                <w:rFonts w:hint="eastAsia"/>
                <w:b/>
              </w:rPr>
              <w:br w:type="textWrapping"/>
            </w:r>
            <w:r>
              <w:rPr>
                <w:rFonts w:hint="eastAsia"/>
              </w:rPr>
              <w:t>分装规格</w:t>
            </w:r>
          </w:p>
        </w:tc>
        <w:tc>
          <w:tcPr>
            <w:tcW w:w="3594" w:type="dxa"/>
            <w:tcBorders>
              <w:top w:val="single" w:color="auto" w:sz="4" w:space="0"/>
            </w:tcBorders>
          </w:tcPr>
          <w:p w14:paraId="5A30E9F5">
            <w:pPr>
              <w:adjustRightInd w:val="0"/>
              <w:snapToGrid w:val="0"/>
              <w:jc w:val="left"/>
              <w:rPr>
                <w:rFonts w:ascii="黑体" w:hAnsi="黑体" w:eastAsia="黑体"/>
                <w:color w:val="000000"/>
                <w:szCs w:val="21"/>
              </w:rPr>
            </w:pPr>
          </w:p>
        </w:tc>
      </w:tr>
      <w:tr w14:paraId="08AA3FE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8" w:hRule="atLeast"/>
        </w:trPr>
        <w:tc>
          <w:tcPr>
            <w:tcW w:w="1384" w:type="dxa"/>
          </w:tcPr>
          <w:p w14:paraId="710965FB"/>
        </w:tc>
        <w:tc>
          <w:tcPr>
            <w:tcW w:w="3544" w:type="dxa"/>
            <w:tcBorders>
              <w:top w:val="single" w:color="auto" w:sz="4" w:space="0"/>
            </w:tcBorders>
          </w:tcPr>
          <w:p w14:paraId="5E29BD1F">
            <w:pPr>
              <w:pStyle w:val="8"/>
              <w:numPr>
                <w:ilvl w:val="0"/>
                <w:numId w:val="2"/>
              </w:numPr>
              <w:adjustRightInd w:val="0"/>
              <w:snapToGrid w:val="0"/>
              <w:ind w:firstLineChars="0"/>
              <w:jc w:val="left"/>
              <w:rPr>
                <w:b/>
              </w:rPr>
            </w:pPr>
            <w:r>
              <w:rPr>
                <w:rFonts w:hint="eastAsia"/>
                <w:b/>
              </w:rPr>
              <w:t>适用机型</w:t>
            </w:r>
          </w:p>
        </w:tc>
        <w:tc>
          <w:tcPr>
            <w:tcW w:w="3594" w:type="dxa"/>
            <w:tcBorders>
              <w:top w:val="single" w:color="auto" w:sz="4" w:space="0"/>
            </w:tcBorders>
          </w:tcPr>
          <w:p w14:paraId="2B7BDF0E">
            <w:pPr>
              <w:adjustRightInd w:val="0"/>
              <w:snapToGrid w:val="0"/>
              <w:jc w:val="left"/>
              <w:rPr>
                <w:rFonts w:ascii="黑体" w:hAnsi="黑体" w:eastAsia="黑体"/>
                <w:color w:val="000000"/>
                <w:szCs w:val="21"/>
              </w:rPr>
            </w:pPr>
          </w:p>
        </w:tc>
      </w:tr>
      <w:tr w14:paraId="4E288F8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39" w:hRule="atLeast"/>
        </w:trPr>
        <w:tc>
          <w:tcPr>
            <w:tcW w:w="1384" w:type="dxa"/>
            <w:vMerge w:val="restart"/>
          </w:tcPr>
          <w:p w14:paraId="046516A5">
            <w:r>
              <w:rPr>
                <w:rFonts w:hint="eastAsia"/>
              </w:rPr>
              <w:t>2．</w:t>
            </w:r>
            <w:r>
              <w:t>设计输入</w:t>
            </w:r>
            <w:r>
              <w:rPr>
                <w:rFonts w:hint="eastAsia"/>
              </w:rPr>
              <w:t>：</w:t>
            </w:r>
          </w:p>
        </w:tc>
        <w:tc>
          <w:tcPr>
            <w:tcW w:w="3544" w:type="dxa"/>
            <w:tcBorders>
              <w:bottom w:val="single" w:color="auto" w:sz="4" w:space="0"/>
            </w:tcBorders>
          </w:tcPr>
          <w:p w14:paraId="507CE882">
            <w:pPr>
              <w:pStyle w:val="8"/>
              <w:numPr>
                <w:ilvl w:val="0"/>
                <w:numId w:val="3"/>
              </w:numPr>
              <w:ind w:firstLineChars="0"/>
              <w:rPr>
                <w:b/>
                <w:szCs w:val="21"/>
              </w:rPr>
            </w:pPr>
            <w:r>
              <w:rPr>
                <w:b/>
                <w:szCs w:val="21"/>
              </w:rPr>
              <w:t>分析性能及其参考依据</w:t>
            </w:r>
          </w:p>
          <w:p w14:paraId="49C5AF8E">
            <w:pPr>
              <w:pStyle w:val="8"/>
              <w:ind w:left="137" w:firstLine="140" w:firstLineChars="67"/>
              <w:rPr>
                <w:rFonts w:ascii="仿宋_GB2312" w:hAnsi="宋体" w:eastAsia="仿宋_GB2312"/>
                <w:color w:val="000000"/>
                <w:szCs w:val="21"/>
              </w:rPr>
            </w:pPr>
            <w:r>
              <w:rPr>
                <w:rFonts w:hint="eastAsia"/>
                <w:szCs w:val="21"/>
              </w:rPr>
              <w:t>分析性能，例如</w:t>
            </w:r>
            <w:r>
              <w:rPr>
                <w:rFonts w:ascii="仿宋_GB2312" w:hAnsi="宋体" w:eastAsia="仿宋_GB2312"/>
                <w:color w:val="000000"/>
                <w:szCs w:val="21"/>
              </w:rPr>
              <w:t>精密度、准确度、灵敏度、特异性、</w:t>
            </w:r>
            <w:r>
              <w:rPr>
                <w:rFonts w:hint="eastAsia" w:ascii="仿宋_GB2312" w:hAnsi="宋体" w:eastAsia="仿宋_GB2312"/>
                <w:color w:val="000000"/>
                <w:szCs w:val="21"/>
              </w:rPr>
              <w:t>线性范围或测定范围</w:t>
            </w:r>
            <w:r>
              <w:rPr>
                <w:rFonts w:ascii="仿宋_GB2312" w:hAnsi="宋体" w:eastAsia="仿宋_GB2312"/>
                <w:color w:val="000000"/>
                <w:szCs w:val="21"/>
              </w:rPr>
              <w:t>等</w:t>
            </w:r>
            <w:r>
              <w:rPr>
                <w:rFonts w:hint="eastAsia" w:ascii="仿宋_GB2312" w:hAnsi="宋体" w:eastAsia="仿宋_GB2312"/>
                <w:color w:val="000000"/>
                <w:szCs w:val="21"/>
              </w:rPr>
              <w:t>项目</w:t>
            </w:r>
            <w:r>
              <w:rPr>
                <w:rFonts w:ascii="仿宋_GB2312" w:hAnsi="宋体" w:eastAsia="仿宋_GB2312"/>
                <w:color w:val="000000"/>
                <w:szCs w:val="21"/>
              </w:rPr>
              <w:t>。及其检验方法</w:t>
            </w:r>
          </w:p>
        </w:tc>
        <w:tc>
          <w:tcPr>
            <w:tcW w:w="3594" w:type="dxa"/>
            <w:tcBorders>
              <w:bottom w:val="single" w:color="auto" w:sz="4" w:space="0"/>
            </w:tcBorders>
          </w:tcPr>
          <w:p w14:paraId="06C1611D">
            <w:pPr>
              <w:adjustRightInd w:val="0"/>
              <w:snapToGrid w:val="0"/>
              <w:spacing w:line="560" w:lineRule="exact"/>
              <w:jc w:val="left"/>
              <w:rPr>
                <w:rFonts w:ascii="黑体" w:hAnsi="黑体" w:eastAsia="黑体"/>
                <w:color w:val="000000"/>
                <w:szCs w:val="21"/>
              </w:rPr>
            </w:pPr>
            <w:r>
              <w:rPr>
                <w:rFonts w:hint="eastAsia" w:ascii="黑体" w:hAnsi="黑体" w:eastAsia="黑体"/>
                <w:color w:val="000000"/>
                <w:szCs w:val="21"/>
              </w:rPr>
              <w:t>六、分析性能评估资料</w:t>
            </w:r>
          </w:p>
          <w:p w14:paraId="4AB581C8">
            <w:pPr>
              <w:rPr>
                <w:szCs w:val="21"/>
              </w:rPr>
            </w:pPr>
          </w:p>
        </w:tc>
      </w:tr>
      <w:tr w14:paraId="7428F5C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33" w:hRule="atLeast"/>
        </w:trPr>
        <w:tc>
          <w:tcPr>
            <w:tcW w:w="1384" w:type="dxa"/>
            <w:vMerge w:val="continue"/>
          </w:tcPr>
          <w:p w14:paraId="04568A6E"/>
        </w:tc>
        <w:tc>
          <w:tcPr>
            <w:tcW w:w="3544" w:type="dxa"/>
            <w:tcBorders>
              <w:top w:val="single" w:color="auto" w:sz="4" w:space="0"/>
              <w:bottom w:val="single" w:color="auto" w:sz="4" w:space="0"/>
            </w:tcBorders>
          </w:tcPr>
          <w:p w14:paraId="0C3030D6">
            <w:pPr>
              <w:pStyle w:val="8"/>
              <w:numPr>
                <w:ilvl w:val="0"/>
                <w:numId w:val="3"/>
              </w:numPr>
              <w:ind w:firstLineChars="0"/>
              <w:rPr>
                <w:b/>
                <w:szCs w:val="21"/>
              </w:rPr>
            </w:pPr>
            <w:r>
              <w:rPr>
                <w:b/>
                <w:szCs w:val="21"/>
              </w:rPr>
              <w:t>其它质量控制标准</w:t>
            </w:r>
            <w:r>
              <w:rPr>
                <w:rFonts w:hint="eastAsia"/>
                <w:b/>
                <w:szCs w:val="21"/>
              </w:rPr>
              <w:t>：</w:t>
            </w:r>
          </w:p>
          <w:p w14:paraId="64998DCC">
            <w:pPr>
              <w:pStyle w:val="8"/>
              <w:numPr>
                <w:ilvl w:val="0"/>
                <w:numId w:val="4"/>
              </w:numPr>
              <w:ind w:firstLineChars="0"/>
              <w:rPr>
                <w:szCs w:val="21"/>
              </w:rPr>
            </w:pPr>
            <w:r>
              <w:rPr>
                <w:rFonts w:hint="eastAsia"/>
                <w:szCs w:val="21"/>
              </w:rPr>
              <w:t>质量控制标准描述：</w:t>
            </w:r>
          </w:p>
          <w:p w14:paraId="78EF7443">
            <w:pPr>
              <w:pStyle w:val="8"/>
              <w:numPr>
                <w:ilvl w:val="0"/>
                <w:numId w:val="4"/>
              </w:numPr>
              <w:ind w:firstLineChars="0"/>
              <w:rPr>
                <w:szCs w:val="21"/>
              </w:rPr>
            </w:pPr>
            <w:r>
              <w:rPr>
                <w:rFonts w:hint="eastAsia"/>
                <w:szCs w:val="21"/>
              </w:rPr>
              <w:t>质量控制标准的制定依据：</w:t>
            </w:r>
            <w:r>
              <w:rPr>
                <w:szCs w:val="21"/>
              </w:rPr>
              <w:br w:type="textWrapping"/>
            </w:r>
            <w:r>
              <w:rPr>
                <w:szCs w:val="21"/>
              </w:rPr>
              <w:t>例如科学文献</w:t>
            </w:r>
            <w:r>
              <w:rPr>
                <w:rFonts w:hint="eastAsia"/>
                <w:szCs w:val="21"/>
              </w:rPr>
              <w:t>、</w:t>
            </w:r>
            <w:r>
              <w:rPr>
                <w:szCs w:val="21"/>
              </w:rPr>
              <w:t>参考已上市同类产品</w:t>
            </w:r>
          </w:p>
          <w:p w14:paraId="7508721E">
            <w:pPr>
              <w:pStyle w:val="8"/>
              <w:numPr>
                <w:ilvl w:val="0"/>
                <w:numId w:val="4"/>
              </w:numPr>
              <w:ind w:firstLineChars="0"/>
              <w:rPr>
                <w:szCs w:val="21"/>
              </w:rPr>
            </w:pPr>
            <w:r>
              <w:rPr>
                <w:rFonts w:hint="eastAsia"/>
                <w:szCs w:val="21"/>
              </w:rPr>
              <w:t>质量标准的检验方法</w:t>
            </w:r>
          </w:p>
        </w:tc>
        <w:tc>
          <w:tcPr>
            <w:tcW w:w="3594" w:type="dxa"/>
            <w:tcBorders>
              <w:top w:val="single" w:color="auto" w:sz="4" w:space="0"/>
              <w:bottom w:val="single" w:color="auto" w:sz="4" w:space="0"/>
            </w:tcBorders>
          </w:tcPr>
          <w:p w14:paraId="47536624">
            <w:pPr>
              <w:rPr>
                <w:rFonts w:ascii="黑体" w:hAnsi="黑体" w:eastAsia="黑体"/>
                <w:color w:val="000000"/>
                <w:szCs w:val="21"/>
              </w:rPr>
            </w:pPr>
          </w:p>
        </w:tc>
      </w:tr>
      <w:tr w14:paraId="2B001BF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0" w:hRule="atLeast"/>
        </w:trPr>
        <w:tc>
          <w:tcPr>
            <w:tcW w:w="1384" w:type="dxa"/>
            <w:vMerge w:val="continue"/>
          </w:tcPr>
          <w:p w14:paraId="5E4B6B4C"/>
        </w:tc>
        <w:tc>
          <w:tcPr>
            <w:tcW w:w="3544" w:type="dxa"/>
            <w:tcBorders>
              <w:top w:val="single" w:color="auto" w:sz="4" w:space="0"/>
            </w:tcBorders>
          </w:tcPr>
          <w:p w14:paraId="755A908E">
            <w:pPr>
              <w:pStyle w:val="8"/>
              <w:numPr>
                <w:ilvl w:val="0"/>
                <w:numId w:val="3"/>
              </w:numPr>
              <w:ind w:left="0" w:firstLine="0" w:firstLineChars="0"/>
              <w:rPr>
                <w:szCs w:val="21"/>
              </w:rPr>
            </w:pPr>
            <w:r>
              <w:rPr>
                <w:szCs w:val="21"/>
              </w:rPr>
              <w:t>安全性要求</w:t>
            </w:r>
          </w:p>
        </w:tc>
        <w:tc>
          <w:tcPr>
            <w:tcW w:w="3594" w:type="dxa"/>
            <w:tcBorders>
              <w:top w:val="single" w:color="auto" w:sz="4" w:space="0"/>
            </w:tcBorders>
          </w:tcPr>
          <w:p w14:paraId="03DDB542">
            <w:pPr>
              <w:rPr>
                <w:rFonts w:ascii="黑体" w:hAnsi="黑体" w:eastAsia="黑体"/>
                <w:color w:val="000000"/>
                <w:szCs w:val="21"/>
              </w:rPr>
            </w:pPr>
            <w:r>
              <w:rPr>
                <w:rFonts w:hint="eastAsia" w:ascii="黑体" w:hAnsi="黑体" w:eastAsia="黑体"/>
                <w:color w:val="000000"/>
                <w:szCs w:val="21"/>
              </w:rPr>
              <w:t xml:space="preserve">   </w:t>
            </w:r>
          </w:p>
        </w:tc>
      </w:tr>
      <w:tr w14:paraId="1222AC1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9" w:hRule="atLeast"/>
        </w:trPr>
        <w:tc>
          <w:tcPr>
            <w:tcW w:w="1384" w:type="dxa"/>
            <w:vMerge w:val="restart"/>
          </w:tcPr>
          <w:p w14:paraId="2FE59ABE">
            <w:r>
              <w:rPr>
                <w:rFonts w:hint="eastAsia"/>
              </w:rPr>
              <w:t xml:space="preserve">3. </w:t>
            </w:r>
            <w:r>
              <w:t>产品设计开发输出</w:t>
            </w:r>
            <w:r>
              <w:rPr>
                <w:rFonts w:hint="eastAsia"/>
              </w:rPr>
              <w:t>、</w:t>
            </w:r>
            <w:r>
              <w:t>设计验证</w:t>
            </w:r>
            <w:r>
              <w:rPr>
                <w:rFonts w:hint="eastAsia"/>
              </w:rPr>
              <w:t>、</w:t>
            </w:r>
            <w:r>
              <w:t>设计确认</w:t>
            </w:r>
            <w:r>
              <w:rPr>
                <w:rFonts w:hint="eastAsia"/>
                <w:highlight w:val="red"/>
                <w:vertAlign w:val="superscript"/>
              </w:rPr>
              <w:t>【1】</w:t>
            </w:r>
          </w:p>
          <w:p w14:paraId="61C4A2F5"/>
          <w:p w14:paraId="0F48AEA4">
            <w:r>
              <w:rPr>
                <w:rFonts w:hint="eastAsia"/>
              </w:rPr>
              <w:t>注</w:t>
            </w:r>
            <w:r>
              <w:rPr>
                <w:rFonts w:hint="eastAsia"/>
                <w:highlight w:val="red"/>
                <w:vertAlign w:val="superscript"/>
              </w:rPr>
              <w:t>【1】</w:t>
            </w:r>
            <w:r>
              <w:rPr>
                <w:rFonts w:hint="eastAsia"/>
              </w:rPr>
              <w:t>：有的企业只在【2】进行临床评价。</w:t>
            </w:r>
          </w:p>
        </w:tc>
        <w:tc>
          <w:tcPr>
            <w:tcW w:w="3544" w:type="dxa"/>
            <w:tcBorders>
              <w:bottom w:val="single" w:color="auto" w:sz="4" w:space="0"/>
            </w:tcBorders>
          </w:tcPr>
          <w:p w14:paraId="35A2A5CC">
            <w:pPr>
              <w:pStyle w:val="8"/>
              <w:numPr>
                <w:ilvl w:val="0"/>
                <w:numId w:val="5"/>
              </w:numPr>
              <w:ind w:firstLineChars="0"/>
              <w:rPr>
                <w:szCs w:val="21"/>
              </w:rPr>
            </w:pPr>
            <w:r>
              <w:rPr>
                <w:rFonts w:hint="eastAsia"/>
                <w:szCs w:val="21"/>
              </w:rPr>
              <w:t>方案设计：</w:t>
            </w:r>
          </w:p>
          <w:p w14:paraId="235FCDA3">
            <w:pPr>
              <w:pStyle w:val="8"/>
              <w:numPr>
                <w:ilvl w:val="0"/>
                <w:numId w:val="6"/>
              </w:numPr>
              <w:ind w:left="562" w:hanging="283" w:firstLineChars="0"/>
              <w:rPr>
                <w:szCs w:val="21"/>
              </w:rPr>
            </w:pPr>
            <w:r>
              <w:rPr>
                <w:rFonts w:hint="eastAsia"/>
                <w:szCs w:val="21"/>
              </w:rPr>
              <w:t>产品</w:t>
            </w:r>
            <w:r>
              <w:rPr>
                <w:szCs w:val="21"/>
              </w:rPr>
              <w:t>反应成分及其原理</w:t>
            </w:r>
          </w:p>
          <w:p w14:paraId="068D234F">
            <w:pPr>
              <w:pStyle w:val="8"/>
              <w:numPr>
                <w:ilvl w:val="0"/>
                <w:numId w:val="6"/>
              </w:numPr>
              <w:ind w:left="562" w:hanging="283" w:firstLineChars="0"/>
              <w:rPr>
                <w:szCs w:val="21"/>
              </w:rPr>
            </w:pPr>
            <w:r>
              <w:rPr>
                <w:rFonts w:hint="eastAsia"/>
                <w:szCs w:val="21"/>
              </w:rPr>
              <w:t>配方设计</w:t>
            </w:r>
          </w:p>
          <w:p w14:paraId="559BC8C3">
            <w:pPr>
              <w:pStyle w:val="8"/>
              <w:ind w:left="562" w:firstLine="0" w:firstLineChars="0"/>
              <w:rPr>
                <w:szCs w:val="21"/>
              </w:rPr>
            </w:pPr>
          </w:p>
          <w:p w14:paraId="7C80758C">
            <w:pPr>
              <w:rPr>
                <w:szCs w:val="21"/>
              </w:rPr>
            </w:pPr>
          </w:p>
          <w:p w14:paraId="572D17E5">
            <w:pPr>
              <w:pStyle w:val="8"/>
              <w:numPr>
                <w:ilvl w:val="0"/>
                <w:numId w:val="6"/>
              </w:numPr>
              <w:ind w:left="562" w:hanging="283" w:firstLineChars="0"/>
              <w:rPr>
                <w:szCs w:val="21"/>
              </w:rPr>
            </w:pPr>
            <w:r>
              <w:rPr>
                <w:szCs w:val="21"/>
              </w:rPr>
              <w:t>质控品</w:t>
            </w:r>
            <w:r>
              <w:rPr>
                <w:rFonts w:hint="eastAsia"/>
                <w:szCs w:val="21"/>
              </w:rPr>
              <w:t>、</w:t>
            </w:r>
            <w:r>
              <w:rPr>
                <w:szCs w:val="21"/>
              </w:rPr>
              <w:t>校准品的质量标准</w:t>
            </w:r>
            <w:r>
              <w:rPr>
                <w:rFonts w:hint="eastAsia"/>
                <w:szCs w:val="21"/>
              </w:rPr>
              <w:t>、</w:t>
            </w:r>
            <w:r>
              <w:rPr>
                <w:szCs w:val="21"/>
              </w:rPr>
              <w:t>选择和制备</w:t>
            </w:r>
            <w:r>
              <w:rPr>
                <w:rFonts w:hint="eastAsia"/>
                <w:szCs w:val="21"/>
              </w:rPr>
              <w:t>，</w:t>
            </w:r>
            <w:r>
              <w:rPr>
                <w:szCs w:val="21"/>
              </w:rPr>
              <w:t>包括选择依据</w:t>
            </w:r>
            <w:r>
              <w:rPr>
                <w:rFonts w:hint="eastAsia"/>
                <w:szCs w:val="21"/>
              </w:rPr>
              <w:t>（例如</w:t>
            </w:r>
            <w:r>
              <w:rPr>
                <w:szCs w:val="21"/>
              </w:rPr>
              <w:t>同种已批准产品的经验</w:t>
            </w:r>
            <w:r>
              <w:rPr>
                <w:rFonts w:hint="eastAsia"/>
                <w:szCs w:val="21"/>
              </w:rPr>
              <w:t>、</w:t>
            </w:r>
            <w:r>
              <w:rPr>
                <w:szCs w:val="21"/>
              </w:rPr>
              <w:t>参考文献等</w:t>
            </w:r>
            <w:r>
              <w:rPr>
                <w:rFonts w:hint="eastAsia"/>
                <w:szCs w:val="21"/>
              </w:rPr>
              <w:t>）</w:t>
            </w:r>
          </w:p>
          <w:p w14:paraId="60E257C4">
            <w:pPr>
              <w:pStyle w:val="8"/>
              <w:ind w:left="562" w:firstLine="0" w:firstLineChars="0"/>
              <w:rPr>
                <w:szCs w:val="21"/>
              </w:rPr>
            </w:pPr>
          </w:p>
          <w:p w14:paraId="17FB70E6">
            <w:pPr>
              <w:pStyle w:val="8"/>
              <w:numPr>
                <w:ilvl w:val="0"/>
                <w:numId w:val="5"/>
              </w:numPr>
              <w:ind w:firstLineChars="0"/>
              <w:rPr>
                <w:szCs w:val="21"/>
              </w:rPr>
            </w:pPr>
            <w:r>
              <w:rPr>
                <w:rFonts w:hint="eastAsia"/>
                <w:szCs w:val="21"/>
              </w:rPr>
              <w:t>样品试制和验证（小试）</w:t>
            </w:r>
          </w:p>
          <w:p w14:paraId="04498800">
            <w:pPr>
              <w:pStyle w:val="8"/>
              <w:numPr>
                <w:ilvl w:val="0"/>
                <w:numId w:val="7"/>
              </w:numPr>
              <w:ind w:firstLineChars="0"/>
              <w:rPr>
                <w:szCs w:val="21"/>
              </w:rPr>
            </w:pPr>
            <w:r>
              <w:rPr>
                <w:rFonts w:hint="eastAsia"/>
                <w:szCs w:val="21"/>
              </w:rPr>
              <w:t>样品试制（按照3.1）</w:t>
            </w:r>
          </w:p>
          <w:p w14:paraId="55A103A4">
            <w:pPr>
              <w:pStyle w:val="8"/>
              <w:numPr>
                <w:ilvl w:val="0"/>
                <w:numId w:val="7"/>
              </w:numPr>
              <w:ind w:firstLineChars="0"/>
              <w:rPr>
                <w:szCs w:val="21"/>
              </w:rPr>
            </w:pPr>
            <w:r>
              <w:rPr>
                <w:rFonts w:hint="eastAsia"/>
                <w:szCs w:val="21"/>
              </w:rPr>
              <w:t>样品验证（对照2.1~2.3）</w:t>
            </w:r>
          </w:p>
          <w:p w14:paraId="4FD822A6">
            <w:pPr>
              <w:pStyle w:val="8"/>
              <w:numPr>
                <w:ilvl w:val="0"/>
                <w:numId w:val="7"/>
              </w:numPr>
              <w:ind w:firstLineChars="0"/>
              <w:rPr>
                <w:szCs w:val="21"/>
              </w:rPr>
            </w:pPr>
            <w:r>
              <w:rPr>
                <w:rFonts w:ascii="仿宋_GB2312" w:hAnsi="宋体" w:eastAsia="仿宋_GB2312"/>
                <w:color w:val="000000"/>
                <w:spacing w:val="-4"/>
                <w:szCs w:val="21"/>
              </w:rPr>
              <w:t>质控品、校准品的定值试验资料，</w:t>
            </w:r>
            <w:r>
              <w:rPr>
                <w:rFonts w:hint="eastAsia" w:ascii="仿宋_GB2312" w:hAnsi="宋体" w:eastAsia="仿宋_GB2312"/>
                <w:color w:val="000000"/>
                <w:spacing w:val="-4"/>
                <w:szCs w:val="21"/>
              </w:rPr>
              <w:t>校</w:t>
            </w:r>
            <w:r>
              <w:rPr>
                <w:rFonts w:ascii="仿宋_GB2312" w:hAnsi="宋体" w:eastAsia="仿宋_GB2312"/>
                <w:color w:val="000000"/>
                <w:spacing w:val="-4"/>
                <w:szCs w:val="21"/>
              </w:rPr>
              <w:t>准品的溯源性文件等</w:t>
            </w:r>
          </w:p>
          <w:p w14:paraId="1BDD9710">
            <w:pPr>
              <w:rPr>
                <w:szCs w:val="21"/>
              </w:rPr>
            </w:pPr>
          </w:p>
          <w:p w14:paraId="6B254B02">
            <w:pPr>
              <w:rPr>
                <w:szCs w:val="21"/>
              </w:rPr>
            </w:pPr>
          </w:p>
          <w:p w14:paraId="5A05D2AF">
            <w:pPr>
              <w:rPr>
                <w:szCs w:val="21"/>
              </w:rPr>
            </w:pPr>
          </w:p>
          <w:p w14:paraId="77FBF0F3">
            <w:pPr>
              <w:rPr>
                <w:szCs w:val="21"/>
              </w:rPr>
            </w:pPr>
          </w:p>
          <w:p w14:paraId="168EB5C2">
            <w:pPr>
              <w:pStyle w:val="8"/>
              <w:numPr>
                <w:ilvl w:val="0"/>
                <w:numId w:val="7"/>
              </w:numPr>
              <w:ind w:firstLineChars="0"/>
              <w:rPr>
                <w:szCs w:val="21"/>
              </w:rPr>
            </w:pPr>
            <w:r>
              <w:rPr>
                <w:rFonts w:hint="eastAsia" w:ascii="黑体" w:hAnsi="黑体" w:eastAsia="黑体"/>
                <w:color w:val="000000"/>
                <w:szCs w:val="21"/>
              </w:rPr>
              <w:t>（留样）稳定性研究资料</w:t>
            </w:r>
          </w:p>
          <w:p w14:paraId="3A6D3096">
            <w:pPr>
              <w:pStyle w:val="8"/>
              <w:ind w:left="780" w:firstLine="0" w:firstLineChars="0"/>
              <w:rPr>
                <w:color w:val="FF0000"/>
                <w:szCs w:val="21"/>
              </w:rPr>
            </w:pPr>
            <w:r>
              <w:rPr>
                <w:rFonts w:hint="eastAsia" w:ascii="仿宋_GB2312" w:hAnsi="宋体" w:eastAsia="仿宋_GB2312"/>
                <w:color w:val="000000"/>
                <w:szCs w:val="21"/>
              </w:rPr>
              <w:t>包括至少三批样品在实际储存条件下保存至成品有效期后的实时稳定性研究资料，并应当充分考虑产品在储存、运输和使用过程中的不利条件，进行相应的稳定性研究。应当详细说明稳定性研究方法的确定依据及具体试验方法、过程。</w:t>
            </w:r>
            <w:r>
              <w:rPr>
                <w:rFonts w:ascii="仿宋_GB2312" w:hAnsi="宋体" w:eastAsia="仿宋_GB2312"/>
                <w:color w:val="000000"/>
                <w:szCs w:val="21"/>
              </w:rPr>
              <w:br w:type="textWrapping"/>
            </w:r>
            <w:r>
              <w:rPr>
                <w:rFonts w:ascii="仿宋_GB2312" w:hAnsi="宋体" w:eastAsia="仿宋_GB2312"/>
                <w:color w:val="FF0000"/>
                <w:szCs w:val="21"/>
              </w:rPr>
              <w:t>注</w:t>
            </w:r>
            <w:r>
              <w:rPr>
                <w:rFonts w:hint="eastAsia" w:ascii="仿宋_GB2312" w:hAnsi="宋体" w:eastAsia="仿宋_GB2312"/>
                <w:color w:val="FF0000"/>
                <w:szCs w:val="21"/>
              </w:rPr>
              <w:t>：</w:t>
            </w:r>
            <w:r>
              <w:rPr>
                <w:rFonts w:ascii="仿宋_GB2312" w:hAnsi="宋体" w:eastAsia="仿宋_GB2312"/>
                <w:color w:val="FF0000"/>
                <w:szCs w:val="21"/>
              </w:rPr>
              <w:t>或在</w:t>
            </w:r>
            <w:r>
              <w:rPr>
                <w:rFonts w:hint="eastAsia" w:ascii="仿宋_GB2312" w:hAnsi="宋体" w:eastAsia="仿宋_GB2312"/>
                <w:color w:val="FF0000"/>
                <w:szCs w:val="21"/>
              </w:rPr>
              <w:t>4的时候进行3批次产品的稳定性试验</w:t>
            </w:r>
          </w:p>
          <w:p w14:paraId="30EC11C4">
            <w:pPr>
              <w:pStyle w:val="8"/>
              <w:numPr>
                <w:ilvl w:val="0"/>
                <w:numId w:val="5"/>
              </w:numPr>
              <w:ind w:firstLineChars="0"/>
              <w:rPr>
                <w:szCs w:val="21"/>
              </w:rPr>
            </w:pPr>
            <w:r>
              <w:rPr>
                <w:szCs w:val="21"/>
              </w:rPr>
              <w:t>初始确定</w:t>
            </w:r>
            <w:r>
              <w:rPr>
                <w:rFonts w:hint="eastAsia"/>
                <w:szCs w:val="21"/>
              </w:rPr>
              <w:t>：</w:t>
            </w:r>
          </w:p>
          <w:p w14:paraId="59F39ED1">
            <w:pPr>
              <w:pStyle w:val="8"/>
              <w:numPr>
                <w:ilvl w:val="0"/>
                <w:numId w:val="6"/>
              </w:numPr>
              <w:ind w:left="562" w:hanging="283" w:firstLineChars="0"/>
              <w:rPr>
                <w:szCs w:val="21"/>
              </w:rPr>
            </w:pPr>
            <w:r>
              <w:rPr>
                <w:rFonts w:hint="eastAsia"/>
                <w:szCs w:val="21"/>
              </w:rPr>
              <w:t>产品组成（</w:t>
            </w:r>
            <w:r>
              <w:rPr>
                <w:szCs w:val="21"/>
              </w:rPr>
              <w:t>反应成分</w:t>
            </w:r>
            <w:r>
              <w:rPr>
                <w:rFonts w:hint="eastAsia"/>
                <w:szCs w:val="21"/>
              </w:rPr>
              <w:t>）、采购要求、及其验收要求</w:t>
            </w:r>
          </w:p>
          <w:p w14:paraId="56B96DC5">
            <w:pPr>
              <w:pStyle w:val="8"/>
              <w:numPr>
                <w:ilvl w:val="0"/>
                <w:numId w:val="6"/>
              </w:numPr>
              <w:ind w:left="562" w:hanging="283" w:firstLineChars="0"/>
              <w:rPr>
                <w:szCs w:val="21"/>
              </w:rPr>
            </w:pPr>
            <w:r>
              <w:rPr>
                <w:szCs w:val="21"/>
              </w:rPr>
              <w:t>质控品</w:t>
            </w:r>
            <w:r>
              <w:rPr>
                <w:rFonts w:hint="eastAsia"/>
                <w:szCs w:val="21"/>
              </w:rPr>
              <w:t>、</w:t>
            </w:r>
            <w:r>
              <w:rPr>
                <w:szCs w:val="21"/>
              </w:rPr>
              <w:t>校准品</w:t>
            </w:r>
            <w:r>
              <w:rPr>
                <w:rFonts w:hint="eastAsia"/>
                <w:szCs w:val="21"/>
              </w:rPr>
              <w:t>、</w:t>
            </w:r>
            <w:r>
              <w:rPr>
                <w:szCs w:val="21"/>
              </w:rPr>
              <w:t>质量要求</w:t>
            </w:r>
            <w:r>
              <w:rPr>
                <w:rFonts w:hint="eastAsia"/>
                <w:szCs w:val="21"/>
              </w:rPr>
              <w:t>（</w:t>
            </w:r>
            <w:r>
              <w:rPr>
                <w:szCs w:val="21"/>
              </w:rPr>
              <w:t>包括溯源性要求</w:t>
            </w:r>
            <w:r>
              <w:rPr>
                <w:rFonts w:hint="eastAsia"/>
                <w:szCs w:val="21"/>
              </w:rPr>
              <w:t>）、</w:t>
            </w:r>
            <w:r>
              <w:rPr>
                <w:szCs w:val="21"/>
              </w:rPr>
              <w:t>及其验收要求</w:t>
            </w:r>
          </w:p>
        </w:tc>
        <w:tc>
          <w:tcPr>
            <w:tcW w:w="3594" w:type="dxa"/>
            <w:tcBorders>
              <w:bottom w:val="single" w:color="auto" w:sz="4" w:space="0"/>
            </w:tcBorders>
          </w:tcPr>
          <w:p w14:paraId="4D011F40">
            <w:pPr>
              <w:rPr>
                <w:b/>
                <w:szCs w:val="21"/>
              </w:rPr>
            </w:pPr>
            <w:r>
              <w:rPr>
                <w:rFonts w:hint="eastAsia"/>
                <w:b/>
                <w:szCs w:val="21"/>
              </w:rPr>
              <w:t>四、主要原材料的研究资料</w:t>
            </w:r>
          </w:p>
          <w:p w14:paraId="552ADC95">
            <w:pPr>
              <w:rPr>
                <w:szCs w:val="21"/>
              </w:rPr>
            </w:pPr>
            <w:r>
              <w:rPr>
                <w:rFonts w:hint="eastAsia"/>
                <w:szCs w:val="21"/>
              </w:rPr>
              <w:t>主要原材料研究资料包括：</w:t>
            </w:r>
            <w:r>
              <w:rPr>
                <w:szCs w:val="21"/>
              </w:rPr>
              <w:br w:type="textWrapping"/>
            </w:r>
            <w:r>
              <w:rPr>
                <w:rFonts w:hint="eastAsia"/>
                <w:szCs w:val="21"/>
              </w:rPr>
              <w:t>主要反应成分</w:t>
            </w:r>
            <w:r>
              <w:rPr>
                <w:szCs w:val="21"/>
              </w:rPr>
              <w:br w:type="textWrapping"/>
            </w:r>
          </w:p>
          <w:p w14:paraId="5914CBAF">
            <w:pPr>
              <w:rPr>
                <w:szCs w:val="21"/>
              </w:rPr>
            </w:pPr>
            <w:r>
              <w:rPr>
                <w:rFonts w:hint="eastAsia"/>
                <w:szCs w:val="21"/>
              </w:rPr>
              <w:t>质控品、校准品等的选择、制备及其质量标准的研究资料</w:t>
            </w:r>
            <w:r>
              <w:rPr>
                <w:szCs w:val="21"/>
              </w:rPr>
              <w:t>,</w:t>
            </w:r>
            <w:r>
              <w:rPr>
                <w:rFonts w:hint="eastAsia"/>
                <w:szCs w:val="21"/>
              </w:rPr>
              <w:br w:type="textWrapping"/>
            </w:r>
          </w:p>
          <w:p w14:paraId="5E696DF7">
            <w:pPr>
              <w:rPr>
                <w:szCs w:val="21"/>
              </w:rPr>
            </w:pPr>
          </w:p>
          <w:p w14:paraId="466E8516">
            <w:pPr>
              <w:rPr>
                <w:szCs w:val="21"/>
              </w:rPr>
            </w:pPr>
          </w:p>
          <w:p w14:paraId="2DC41BF9">
            <w:pPr>
              <w:rPr>
                <w:szCs w:val="21"/>
              </w:rPr>
            </w:pPr>
          </w:p>
          <w:p w14:paraId="57A08CCE">
            <w:pPr>
              <w:rPr>
                <w:szCs w:val="21"/>
              </w:rPr>
            </w:pPr>
          </w:p>
          <w:p w14:paraId="7F093BA1">
            <w:pPr>
              <w:rPr>
                <w:szCs w:val="21"/>
              </w:rPr>
            </w:pPr>
          </w:p>
          <w:p w14:paraId="29DF20DC">
            <w:pPr>
              <w:rPr>
                <w:szCs w:val="21"/>
              </w:rPr>
            </w:pPr>
            <w:r>
              <w:rPr>
                <w:szCs w:val="21"/>
              </w:rPr>
              <w:t>质控品、校准品的定值试验资料，</w:t>
            </w:r>
            <w:r>
              <w:rPr>
                <w:rFonts w:hint="eastAsia"/>
                <w:szCs w:val="21"/>
              </w:rPr>
              <w:t>校</w:t>
            </w:r>
            <w:r>
              <w:rPr>
                <w:szCs w:val="21"/>
              </w:rPr>
              <w:t>准品的溯源性文件等。</w:t>
            </w:r>
          </w:p>
          <w:p w14:paraId="56369AD6">
            <w:pPr>
              <w:adjustRightInd w:val="0"/>
              <w:snapToGrid w:val="0"/>
              <w:jc w:val="left"/>
              <w:rPr>
                <w:rFonts w:ascii="黑体" w:hAnsi="黑体" w:eastAsia="黑体"/>
                <w:color w:val="000000"/>
                <w:szCs w:val="21"/>
              </w:rPr>
            </w:pPr>
            <w:r>
              <w:rPr>
                <w:rFonts w:hint="eastAsia" w:ascii="黑体" w:hAnsi="黑体" w:eastAsia="黑体"/>
                <w:color w:val="000000"/>
                <w:szCs w:val="21"/>
              </w:rPr>
              <w:t>六、分析性能评估资料</w:t>
            </w:r>
          </w:p>
          <w:p w14:paraId="3C6F7C33">
            <w:pPr>
              <w:rPr>
                <w:rFonts w:ascii="仿宋_GB2312" w:hAnsi="宋体" w:eastAsia="仿宋_GB2312"/>
                <w:color w:val="000000"/>
                <w:szCs w:val="21"/>
              </w:rPr>
            </w:pPr>
            <w:r>
              <w:rPr>
                <w:rFonts w:hint="eastAsia" w:ascii="仿宋_GB2312" w:hAnsi="宋体" w:eastAsia="仿宋_GB2312"/>
                <w:color w:val="000000"/>
                <w:szCs w:val="21"/>
              </w:rPr>
              <w:t>（二）校准品应当提交完整的溯源性文件。</w:t>
            </w:r>
          </w:p>
          <w:p w14:paraId="7C108EB7">
            <w:pPr>
              <w:rPr>
                <w:szCs w:val="21"/>
              </w:rPr>
            </w:pPr>
            <w:r>
              <w:rPr>
                <w:rFonts w:hint="eastAsia" w:ascii="仿宋_GB2312" w:hAnsi="宋体" w:eastAsia="仿宋_GB2312"/>
                <w:color w:val="000000"/>
                <w:szCs w:val="21"/>
              </w:rPr>
              <w:t>（三）质控品应当提交在所有适用机型上进行的定值资料。</w:t>
            </w:r>
          </w:p>
        </w:tc>
      </w:tr>
      <w:tr w14:paraId="1572715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916" w:hRule="atLeast"/>
        </w:trPr>
        <w:tc>
          <w:tcPr>
            <w:tcW w:w="1384" w:type="dxa"/>
            <w:vMerge w:val="continue"/>
          </w:tcPr>
          <w:p w14:paraId="13B31D2D"/>
        </w:tc>
        <w:tc>
          <w:tcPr>
            <w:tcW w:w="3544" w:type="dxa"/>
            <w:tcBorders>
              <w:top w:val="single" w:color="auto" w:sz="4" w:space="0"/>
            </w:tcBorders>
          </w:tcPr>
          <w:p w14:paraId="0126022D">
            <w:pPr>
              <w:pStyle w:val="8"/>
              <w:numPr>
                <w:ilvl w:val="0"/>
                <w:numId w:val="5"/>
              </w:numPr>
              <w:ind w:left="420" w:leftChars="-3" w:hanging="426" w:hangingChars="203"/>
            </w:pPr>
            <w:r>
              <w:t>形成初始生产工艺</w:t>
            </w:r>
            <w:r>
              <w:rPr>
                <w:rFonts w:hint="eastAsia"/>
              </w:rPr>
              <w:t>：</w:t>
            </w:r>
          </w:p>
          <w:p w14:paraId="4A413D3D">
            <w:pPr>
              <w:ind w:left="-6"/>
            </w:pPr>
            <w:r>
              <w:rPr>
                <w:rFonts w:hint="eastAsia" w:ascii="仿宋_GB2312" w:hAnsi="宋体" w:eastAsia="仿宋_GB2312"/>
                <w:color w:val="000000"/>
                <w:szCs w:val="21"/>
              </w:rPr>
              <w:t>包括：工作液的配制、分装和冻干,</w:t>
            </w:r>
            <w:r>
              <w:rPr>
                <w:rFonts w:ascii="仿宋_GB2312" w:hAnsi="宋体" w:eastAsia="仿宋_GB2312"/>
                <w:color w:val="000000"/>
                <w:szCs w:val="21"/>
              </w:rPr>
              <w:t>固相载体</w:t>
            </w:r>
            <w:r>
              <w:rPr>
                <w:rFonts w:hint="eastAsia" w:ascii="仿宋_GB2312" w:hAnsi="宋体" w:eastAsia="仿宋_GB2312"/>
                <w:color w:val="000000"/>
                <w:szCs w:val="21"/>
              </w:rPr>
              <w:t>的包被和组装，</w:t>
            </w:r>
            <w:r>
              <w:rPr>
                <w:rFonts w:ascii="仿宋_GB2312" w:hAnsi="宋体" w:eastAsia="仿宋_GB2312"/>
                <w:color w:val="000000"/>
                <w:szCs w:val="21"/>
              </w:rPr>
              <w:t>显色</w:t>
            </w:r>
            <w:r>
              <w:rPr>
                <w:rFonts w:hint="eastAsia" w:ascii="仿宋_GB2312" w:hAnsi="宋体" w:eastAsia="仿宋_GB2312"/>
                <w:color w:val="000000"/>
                <w:szCs w:val="21"/>
              </w:rPr>
              <w:t>/发光</w:t>
            </w:r>
            <w:r>
              <w:rPr>
                <w:rFonts w:ascii="仿宋_GB2312" w:hAnsi="宋体" w:eastAsia="仿宋_GB2312"/>
                <w:color w:val="000000"/>
                <w:szCs w:val="21"/>
              </w:rPr>
              <w:t>系统等的描述</w:t>
            </w:r>
          </w:p>
        </w:tc>
        <w:tc>
          <w:tcPr>
            <w:tcW w:w="3594" w:type="dxa"/>
            <w:tcBorders>
              <w:top w:val="single" w:color="auto" w:sz="4" w:space="0"/>
            </w:tcBorders>
          </w:tcPr>
          <w:p w14:paraId="612CA197">
            <w:pPr>
              <w:adjustRightInd w:val="0"/>
              <w:snapToGrid w:val="0"/>
              <w:jc w:val="left"/>
              <w:rPr>
                <w:rFonts w:ascii="黑体" w:hAnsi="黑体" w:eastAsia="黑体"/>
                <w:color w:val="000000"/>
                <w:szCs w:val="21"/>
              </w:rPr>
            </w:pPr>
            <w:r>
              <w:rPr>
                <w:rFonts w:hint="eastAsia" w:ascii="黑体" w:hAnsi="黑体" w:eastAsia="黑体"/>
                <w:color w:val="000000"/>
                <w:szCs w:val="21"/>
              </w:rPr>
              <w:t>五、主要生产工艺及反应体系的研究资料</w:t>
            </w:r>
          </w:p>
          <w:p w14:paraId="6E18E5C2">
            <w:pPr>
              <w:rPr>
                <w:rFonts w:ascii="黑体" w:hAnsi="黑体" w:eastAsia="黑体"/>
                <w:color w:val="000000"/>
                <w:szCs w:val="21"/>
              </w:rPr>
            </w:pPr>
            <w:r>
              <w:rPr>
                <w:rFonts w:ascii="仿宋_GB2312" w:hAnsi="宋体" w:eastAsia="仿宋_GB2312"/>
                <w:color w:val="000000"/>
                <w:szCs w:val="21"/>
              </w:rPr>
              <w:t>主要生产工艺</w:t>
            </w:r>
            <w:r>
              <w:rPr>
                <w:rFonts w:hint="eastAsia" w:ascii="仿宋_GB2312" w:hAnsi="宋体" w:eastAsia="仿宋_GB2312"/>
                <w:color w:val="000000"/>
                <w:szCs w:val="21"/>
              </w:rPr>
              <w:t>包括</w:t>
            </w:r>
            <w:r>
              <w:rPr>
                <w:rFonts w:ascii="仿宋_GB2312" w:hAnsi="宋体" w:eastAsia="仿宋_GB2312"/>
                <w:color w:val="000000"/>
                <w:szCs w:val="21"/>
              </w:rPr>
              <w:t>：</w:t>
            </w:r>
            <w:r>
              <w:rPr>
                <w:rFonts w:hint="eastAsia" w:ascii="仿宋_GB2312" w:hAnsi="宋体" w:eastAsia="仿宋_GB2312"/>
                <w:color w:val="000000"/>
                <w:szCs w:val="21"/>
              </w:rPr>
              <w:t>工作液的配制、分装和冻干,</w:t>
            </w:r>
            <w:r>
              <w:rPr>
                <w:rFonts w:ascii="仿宋_GB2312" w:hAnsi="宋体" w:eastAsia="仿宋_GB2312"/>
                <w:color w:val="000000"/>
                <w:szCs w:val="21"/>
              </w:rPr>
              <w:t>固相载体</w:t>
            </w:r>
            <w:r>
              <w:rPr>
                <w:rFonts w:hint="eastAsia" w:ascii="仿宋_GB2312" w:hAnsi="宋体" w:eastAsia="仿宋_GB2312"/>
                <w:color w:val="000000"/>
                <w:szCs w:val="21"/>
              </w:rPr>
              <w:t>的包被和组装，</w:t>
            </w:r>
            <w:r>
              <w:rPr>
                <w:rFonts w:ascii="仿宋_GB2312" w:hAnsi="宋体" w:eastAsia="仿宋_GB2312"/>
                <w:color w:val="000000"/>
                <w:szCs w:val="21"/>
              </w:rPr>
              <w:t>显色</w:t>
            </w:r>
            <w:r>
              <w:rPr>
                <w:rFonts w:hint="eastAsia" w:ascii="仿宋_GB2312" w:hAnsi="宋体" w:eastAsia="仿宋_GB2312"/>
                <w:color w:val="000000"/>
                <w:szCs w:val="21"/>
              </w:rPr>
              <w:t>/发光</w:t>
            </w:r>
            <w:r>
              <w:rPr>
                <w:rFonts w:ascii="仿宋_GB2312" w:hAnsi="宋体" w:eastAsia="仿宋_GB2312"/>
                <w:color w:val="000000"/>
                <w:szCs w:val="21"/>
              </w:rPr>
              <w:t>系统等的描述及确定依据</w:t>
            </w:r>
            <w:r>
              <w:rPr>
                <w:rFonts w:hint="eastAsia" w:ascii="仿宋_GB2312" w:hAnsi="宋体" w:eastAsia="仿宋_GB2312"/>
                <w:color w:val="000000"/>
                <w:szCs w:val="21"/>
              </w:rPr>
              <w:t>等</w:t>
            </w:r>
            <w:r>
              <w:rPr>
                <w:rFonts w:ascii="仿宋_GB2312" w:hAnsi="宋体" w:eastAsia="仿宋_GB2312"/>
                <w:color w:val="000000"/>
                <w:szCs w:val="21"/>
              </w:rPr>
              <w:t>，反应体系包括样本采集及处理、样本要求、样本用量、试剂用量、反应条件、校准方法（如</w:t>
            </w:r>
            <w:r>
              <w:rPr>
                <w:rFonts w:hint="eastAsia" w:ascii="仿宋_GB2312" w:hAnsi="宋体" w:eastAsia="仿宋_GB2312"/>
                <w:color w:val="000000"/>
                <w:szCs w:val="21"/>
              </w:rPr>
              <w:t>有</w:t>
            </w:r>
            <w:r>
              <w:rPr>
                <w:rFonts w:ascii="仿宋_GB2312" w:hAnsi="宋体" w:eastAsia="仿宋_GB2312"/>
                <w:color w:val="000000"/>
                <w:szCs w:val="21"/>
              </w:rPr>
              <w:t>）、质控方</w:t>
            </w:r>
            <w:r>
              <w:rPr>
                <w:rFonts w:hint="eastAsia" w:ascii="仿宋_GB2312" w:hAnsi="宋体" w:eastAsia="仿宋_GB2312"/>
                <w:color w:val="000000"/>
                <w:szCs w:val="21"/>
              </w:rPr>
              <w:t>法等。</w:t>
            </w:r>
          </w:p>
        </w:tc>
      </w:tr>
      <w:tr w14:paraId="62B5971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484" w:hRule="atLeast"/>
        </w:trPr>
        <w:tc>
          <w:tcPr>
            <w:tcW w:w="1384" w:type="dxa"/>
            <w:tcBorders>
              <w:bottom w:val="single" w:color="auto" w:sz="4" w:space="0"/>
            </w:tcBorders>
          </w:tcPr>
          <w:p w14:paraId="1111D3C0">
            <w:r>
              <w:rPr>
                <w:rFonts w:hint="eastAsia"/>
              </w:rPr>
              <w:t xml:space="preserve">4. </w:t>
            </w:r>
            <w:r>
              <w:t>设计确认和</w:t>
            </w:r>
            <w:r>
              <w:rPr>
                <w:rFonts w:hint="eastAsia"/>
              </w:rPr>
              <w:t>设计</w:t>
            </w:r>
            <w:r>
              <w:t>转换</w:t>
            </w:r>
          </w:p>
        </w:tc>
        <w:tc>
          <w:tcPr>
            <w:tcW w:w="3544" w:type="dxa"/>
            <w:tcBorders>
              <w:bottom w:val="single" w:color="auto" w:sz="4" w:space="0"/>
            </w:tcBorders>
          </w:tcPr>
          <w:p w14:paraId="0ECC032C">
            <w:pPr>
              <w:pStyle w:val="8"/>
              <w:numPr>
                <w:ilvl w:val="0"/>
                <w:numId w:val="8"/>
              </w:numPr>
              <w:ind w:firstLineChars="0"/>
            </w:pPr>
            <w:r>
              <w:t>产品试制</w:t>
            </w:r>
            <w:r>
              <w:rPr>
                <w:rFonts w:hint="eastAsia"/>
              </w:rPr>
              <w:t>（多批次）：</w:t>
            </w:r>
            <w:r>
              <w:rPr>
                <w:rFonts w:hint="eastAsia"/>
              </w:rPr>
              <w:br w:type="textWrapping"/>
            </w:r>
            <w:r>
              <w:t>按照</w:t>
            </w:r>
            <w:r>
              <w:rPr>
                <w:rFonts w:hint="eastAsia"/>
              </w:rPr>
              <w:t>3.4，进行多批试制（至少3批）</w:t>
            </w:r>
          </w:p>
          <w:p w14:paraId="42360371">
            <w:pPr>
              <w:pStyle w:val="8"/>
              <w:numPr>
                <w:ilvl w:val="0"/>
                <w:numId w:val="8"/>
              </w:numPr>
              <w:ind w:firstLineChars="0"/>
            </w:pPr>
            <w:r>
              <w:rPr>
                <w:rFonts w:hint="eastAsia"/>
              </w:rPr>
              <w:t>产品验证：</w:t>
            </w:r>
          </w:p>
          <w:p w14:paraId="05517921">
            <w:pPr>
              <w:pStyle w:val="8"/>
              <w:numPr>
                <w:ilvl w:val="0"/>
                <w:numId w:val="9"/>
              </w:numPr>
              <w:ind w:firstLineChars="0"/>
              <w:rPr>
                <w:szCs w:val="21"/>
              </w:rPr>
            </w:pPr>
            <w:r>
              <w:rPr>
                <w:rFonts w:hint="eastAsia"/>
                <w:szCs w:val="21"/>
              </w:rPr>
              <w:t>验证每批试制产品的符合性（对照2.1~2.3）</w:t>
            </w:r>
          </w:p>
          <w:p w14:paraId="3710ED2C">
            <w:pPr>
              <w:pStyle w:val="8"/>
              <w:numPr>
                <w:ilvl w:val="0"/>
                <w:numId w:val="9"/>
              </w:numPr>
              <w:ind w:firstLineChars="0"/>
              <w:rPr>
                <w:szCs w:val="21"/>
              </w:rPr>
            </w:pPr>
            <w:r>
              <w:rPr>
                <w:rFonts w:hint="eastAsia"/>
                <w:szCs w:val="21"/>
              </w:rPr>
              <w:t>不同包装规格性能差异分析和验证</w:t>
            </w:r>
          </w:p>
          <w:p w14:paraId="3BC4A3F6">
            <w:pPr>
              <w:pStyle w:val="8"/>
              <w:ind w:left="360" w:firstLine="0" w:firstLineChars="0"/>
            </w:pPr>
          </w:p>
          <w:p w14:paraId="5F73690A">
            <w:pPr>
              <w:pStyle w:val="8"/>
              <w:ind w:left="360" w:firstLine="0" w:firstLineChars="0"/>
            </w:pPr>
          </w:p>
          <w:p w14:paraId="3F0F2BCA">
            <w:pPr>
              <w:pStyle w:val="8"/>
              <w:ind w:left="360" w:firstLine="0" w:firstLineChars="0"/>
            </w:pPr>
          </w:p>
          <w:p w14:paraId="38A4C6F5">
            <w:pPr>
              <w:pStyle w:val="8"/>
              <w:ind w:left="360" w:firstLine="0" w:firstLineChars="0"/>
            </w:pPr>
          </w:p>
          <w:p w14:paraId="04696798">
            <w:pPr>
              <w:pStyle w:val="8"/>
              <w:ind w:left="360" w:firstLine="0" w:firstLineChars="0"/>
            </w:pPr>
          </w:p>
          <w:p w14:paraId="43E91A7F">
            <w:pPr>
              <w:pStyle w:val="8"/>
              <w:ind w:left="360" w:firstLine="0" w:firstLineChars="0"/>
            </w:pPr>
          </w:p>
          <w:p w14:paraId="07CF4488">
            <w:pPr>
              <w:pStyle w:val="8"/>
              <w:ind w:left="360" w:firstLine="0" w:firstLineChars="0"/>
            </w:pPr>
          </w:p>
          <w:p w14:paraId="17342433">
            <w:pPr>
              <w:pStyle w:val="8"/>
              <w:ind w:left="360" w:firstLine="0" w:firstLineChars="0"/>
            </w:pPr>
          </w:p>
          <w:p w14:paraId="4D72CF4C">
            <w:pPr>
              <w:pStyle w:val="8"/>
              <w:numPr>
                <w:ilvl w:val="0"/>
                <w:numId w:val="8"/>
              </w:numPr>
              <w:ind w:firstLineChars="0"/>
            </w:pPr>
            <w:r>
              <w:rPr>
                <w:rFonts w:hint="eastAsia"/>
                <w:szCs w:val="21"/>
              </w:rPr>
              <w:t>产品用途和使用确认：</w:t>
            </w:r>
            <w:r>
              <w:rPr>
                <w:szCs w:val="21"/>
              </w:rPr>
              <w:t xml:space="preserve"> </w:t>
            </w:r>
          </w:p>
          <w:p w14:paraId="31487F27">
            <w:pPr>
              <w:pStyle w:val="8"/>
              <w:numPr>
                <w:ilvl w:val="0"/>
                <w:numId w:val="10"/>
              </w:numPr>
              <w:ind w:firstLineChars="0"/>
              <w:rPr>
                <w:rFonts w:ascii="仿宋_GB2312" w:hAnsi="宋体" w:eastAsia="仿宋_GB2312"/>
                <w:color w:val="000000"/>
                <w:szCs w:val="21"/>
              </w:rPr>
            </w:pPr>
            <w:r>
              <w:rPr>
                <w:szCs w:val="21"/>
              </w:rPr>
              <w:t>反应体系的描述</w:t>
            </w:r>
            <w:r>
              <w:rPr>
                <w:rFonts w:hint="eastAsia"/>
                <w:szCs w:val="21"/>
              </w:rPr>
              <w:t>：</w:t>
            </w:r>
            <w:r>
              <w:rPr>
                <w:rFonts w:hint="eastAsia" w:ascii="仿宋_GB2312" w:hAnsi="宋体" w:eastAsia="仿宋_GB2312"/>
                <w:color w:val="000000"/>
                <w:szCs w:val="21"/>
              </w:rPr>
              <w:t>见1.3</w:t>
            </w:r>
          </w:p>
          <w:p w14:paraId="50219516">
            <w:pPr>
              <w:pStyle w:val="8"/>
              <w:numPr>
                <w:ilvl w:val="0"/>
                <w:numId w:val="10"/>
              </w:numPr>
              <w:ind w:firstLineChars="0"/>
              <w:rPr>
                <w:szCs w:val="21"/>
              </w:rPr>
            </w:pPr>
            <w:r>
              <w:rPr>
                <w:rFonts w:hint="eastAsia"/>
                <w:szCs w:val="21"/>
              </w:rPr>
              <w:t>临床评价：</w:t>
            </w:r>
            <w:r>
              <w:rPr>
                <w:szCs w:val="21"/>
              </w:rPr>
              <w:t xml:space="preserve"> </w:t>
            </w:r>
            <w:r>
              <w:rPr>
                <w:szCs w:val="21"/>
              </w:rPr>
              <w:br w:type="textWrapping"/>
            </w:r>
            <w:r>
              <w:rPr>
                <w:szCs w:val="21"/>
              </w:rPr>
              <w:t>评价样品是否满足</w:t>
            </w:r>
            <w:r>
              <w:rPr>
                <w:rFonts w:hint="eastAsia"/>
                <w:szCs w:val="21"/>
              </w:rPr>
              <w:t>1.1~1.3的临床需求。</w:t>
            </w:r>
            <w:r>
              <w:rPr>
                <w:szCs w:val="21"/>
              </w:rPr>
              <w:t>并与已批准同类产品进行比较</w:t>
            </w:r>
            <w:r>
              <w:rPr>
                <w:rFonts w:hint="eastAsia"/>
                <w:szCs w:val="21"/>
              </w:rPr>
              <w:t>。</w:t>
            </w:r>
          </w:p>
          <w:p w14:paraId="7A6FF17B">
            <w:pPr>
              <w:pStyle w:val="8"/>
              <w:ind w:left="420" w:firstLine="0" w:firstLineChars="0"/>
              <w:rPr>
                <w:szCs w:val="21"/>
              </w:rPr>
            </w:pPr>
          </w:p>
          <w:p w14:paraId="355B7296">
            <w:pPr>
              <w:pStyle w:val="8"/>
              <w:numPr>
                <w:ilvl w:val="0"/>
                <w:numId w:val="10"/>
              </w:numPr>
              <w:ind w:firstLineChars="0"/>
              <w:rPr>
                <w:szCs w:val="21"/>
              </w:rPr>
            </w:pPr>
            <w:r>
              <w:rPr>
                <w:rFonts w:hint="eastAsia"/>
                <w:szCs w:val="21"/>
              </w:rPr>
              <w:t>不同机型试验</w:t>
            </w:r>
            <w:r>
              <w:rPr>
                <w:szCs w:val="21"/>
              </w:rPr>
              <w:br w:type="textWrapping"/>
            </w:r>
          </w:p>
          <w:p w14:paraId="48AA0947"/>
        </w:tc>
        <w:tc>
          <w:tcPr>
            <w:tcW w:w="3594" w:type="dxa"/>
            <w:tcBorders>
              <w:bottom w:val="single" w:color="auto" w:sz="4" w:space="0"/>
            </w:tcBorders>
          </w:tcPr>
          <w:p w14:paraId="491995B9">
            <w:pPr>
              <w:rPr>
                <w:szCs w:val="21"/>
              </w:rPr>
            </w:pPr>
          </w:p>
          <w:p w14:paraId="746D1A81">
            <w:pPr>
              <w:rPr>
                <w:szCs w:val="21"/>
              </w:rPr>
            </w:pPr>
          </w:p>
          <w:p w14:paraId="6D8E95ED">
            <w:pPr>
              <w:rPr>
                <w:szCs w:val="21"/>
              </w:rPr>
            </w:pPr>
          </w:p>
          <w:p w14:paraId="1038DAC9">
            <w:pPr>
              <w:rPr>
                <w:szCs w:val="21"/>
              </w:rPr>
            </w:pPr>
          </w:p>
          <w:p w14:paraId="45427262">
            <w:pPr>
              <w:rPr>
                <w:rFonts w:ascii="黑体" w:hAnsi="黑体" w:eastAsia="黑体"/>
                <w:color w:val="000000"/>
                <w:szCs w:val="21"/>
              </w:rPr>
            </w:pPr>
            <w:r>
              <w:rPr>
                <w:rFonts w:hint="eastAsia" w:ascii="黑体" w:hAnsi="黑体" w:eastAsia="黑体"/>
                <w:color w:val="000000"/>
                <w:szCs w:val="21"/>
              </w:rPr>
              <w:t>六、分析性能评估资料</w:t>
            </w:r>
          </w:p>
          <w:p w14:paraId="22372C80">
            <w:pPr>
              <w:rPr>
                <w:rFonts w:ascii="仿宋_GB2312" w:hAnsi="宋体" w:eastAsia="仿宋_GB2312"/>
                <w:color w:val="000000"/>
                <w:szCs w:val="21"/>
              </w:rPr>
            </w:pPr>
            <w:r>
              <w:rPr>
                <w:rFonts w:hint="eastAsia" w:ascii="仿宋_GB2312" w:hAnsi="宋体" w:eastAsia="仿宋_GB2312"/>
                <w:color w:val="000000"/>
                <w:szCs w:val="21"/>
                <w:highlight w:val="darkGray"/>
              </w:rPr>
              <w:t>（一</w:t>
            </w:r>
            <w:r>
              <w:rPr>
                <w:rFonts w:ascii="仿宋_GB2312" w:hAnsi="宋体" w:eastAsia="仿宋_GB2312"/>
                <w:color w:val="000000"/>
                <w:szCs w:val="21"/>
                <w:highlight w:val="darkGray"/>
              </w:rPr>
              <w:t>）</w:t>
            </w:r>
            <w:r>
              <w:rPr>
                <w:rFonts w:ascii="仿宋_GB2312" w:hAnsi="宋体" w:eastAsia="仿宋_GB2312"/>
                <w:color w:val="000000"/>
                <w:szCs w:val="21"/>
              </w:rPr>
              <w:t>…</w:t>
            </w:r>
          </w:p>
          <w:p w14:paraId="2868D7C5">
            <w:pPr>
              <w:ind w:firstLine="315" w:firstLineChars="150"/>
              <w:rPr>
                <w:szCs w:val="21"/>
              </w:rPr>
            </w:pPr>
            <w:r>
              <w:rPr>
                <w:rFonts w:hint="eastAsia" w:ascii="仿宋_GB2312" w:hAnsi="宋体" w:eastAsia="仿宋_GB2312"/>
                <w:color w:val="000000"/>
                <w:szCs w:val="21"/>
              </w:rPr>
              <w:t>如注册申请中包含不同的包装规格，需要对不同包装规格之间的差异进行分析或验证。如不同的包装规格产品间存在性能差异，需要提交采用每个包装规格产品进行的</w:t>
            </w:r>
            <w:r>
              <w:rPr>
                <w:rFonts w:ascii="仿宋_GB2312" w:hAnsi="宋体" w:eastAsia="仿宋_GB2312"/>
                <w:color w:val="000000"/>
                <w:szCs w:val="21"/>
              </w:rPr>
              <w:t>上述项目评估的试验资料及总结</w:t>
            </w:r>
            <w:r>
              <w:rPr>
                <w:rFonts w:hint="eastAsia" w:ascii="仿宋_GB2312" w:hAnsi="宋体" w:eastAsia="仿宋_GB2312"/>
                <w:color w:val="000000"/>
                <w:szCs w:val="21"/>
              </w:rPr>
              <w:t>。如不同包装规格之间不存在性能差异，需要提交包装规格之间不存在性能差异的详细说明，具体说明不同包装规格之间的差别及可能产生的影响。</w:t>
            </w:r>
          </w:p>
          <w:p w14:paraId="4D51B738">
            <w:pPr>
              <w:rPr>
                <w:szCs w:val="21"/>
              </w:rPr>
            </w:pPr>
          </w:p>
          <w:p w14:paraId="1B72D654">
            <w:pPr>
              <w:rPr>
                <w:szCs w:val="21"/>
              </w:rPr>
            </w:pPr>
          </w:p>
          <w:p w14:paraId="15BC1E98">
            <w:pPr>
              <w:rPr>
                <w:szCs w:val="21"/>
              </w:rPr>
            </w:pPr>
          </w:p>
          <w:p w14:paraId="2EBDDF52">
            <w:pPr>
              <w:rPr>
                <w:szCs w:val="21"/>
              </w:rPr>
            </w:pPr>
          </w:p>
          <w:p w14:paraId="542C0801">
            <w:pPr>
              <w:rPr>
                <w:szCs w:val="21"/>
              </w:rPr>
            </w:pPr>
          </w:p>
          <w:p w14:paraId="4352E804">
            <w:pPr>
              <w:rPr>
                <w:szCs w:val="21"/>
              </w:rPr>
            </w:pPr>
          </w:p>
          <w:p w14:paraId="343AE9F2">
            <w:pPr>
              <w:rPr>
                <w:szCs w:val="21"/>
              </w:rPr>
            </w:pPr>
          </w:p>
          <w:p w14:paraId="522C004D">
            <w:pPr>
              <w:rPr>
                <w:rFonts w:ascii="黑体" w:hAnsi="黑体" w:eastAsia="黑体"/>
                <w:color w:val="000000"/>
                <w:szCs w:val="21"/>
              </w:rPr>
            </w:pPr>
            <w:r>
              <w:rPr>
                <w:rFonts w:hint="eastAsia" w:ascii="黑体" w:hAnsi="黑体" w:eastAsia="黑体"/>
                <w:color w:val="000000"/>
                <w:szCs w:val="21"/>
              </w:rPr>
              <w:t>六、分析性能评估资料</w:t>
            </w:r>
          </w:p>
          <w:p w14:paraId="6C39C712">
            <w:pPr>
              <w:rPr>
                <w:rFonts w:ascii="仿宋_GB2312" w:hAnsi="宋体" w:eastAsia="仿宋_GB2312"/>
                <w:color w:val="000000"/>
                <w:szCs w:val="21"/>
                <w:highlight w:val="darkGray"/>
              </w:rPr>
            </w:pPr>
            <w:r>
              <w:rPr>
                <w:rFonts w:hint="eastAsia" w:ascii="仿宋_GB2312" w:hAnsi="宋体" w:eastAsia="仿宋_GB2312"/>
                <w:color w:val="000000"/>
                <w:szCs w:val="21"/>
                <w:highlight w:val="darkGray"/>
              </w:rPr>
              <w:t>（一</w:t>
            </w:r>
            <w:r>
              <w:rPr>
                <w:rFonts w:ascii="仿宋_GB2312" w:hAnsi="宋体" w:eastAsia="仿宋_GB2312"/>
                <w:color w:val="000000"/>
                <w:szCs w:val="21"/>
                <w:highlight w:val="darkGray"/>
              </w:rPr>
              <w:t>）…</w:t>
            </w:r>
          </w:p>
          <w:p w14:paraId="3CD3AD62">
            <w:pPr>
              <w:ind w:firstLine="315" w:firstLineChars="150"/>
              <w:rPr>
                <w:rFonts w:ascii="仿宋_GB2312" w:hAnsi="宋体" w:eastAsia="仿宋_GB2312"/>
                <w:color w:val="000000"/>
                <w:szCs w:val="21"/>
              </w:rPr>
            </w:pPr>
            <w:r>
              <w:rPr>
                <w:rFonts w:ascii="仿宋_GB2312" w:hAnsi="宋体" w:eastAsia="仿宋_GB2312"/>
                <w:color w:val="000000"/>
                <w:szCs w:val="21"/>
              </w:rPr>
              <w:t>如注册申请中包括不同适用机型，需</w:t>
            </w:r>
            <w:r>
              <w:rPr>
                <w:rFonts w:hint="eastAsia" w:ascii="仿宋_GB2312" w:hAnsi="宋体" w:eastAsia="仿宋_GB2312"/>
                <w:color w:val="000000"/>
                <w:szCs w:val="21"/>
              </w:rPr>
              <w:t>要</w:t>
            </w:r>
            <w:r>
              <w:rPr>
                <w:rFonts w:ascii="仿宋_GB2312" w:hAnsi="宋体" w:eastAsia="仿宋_GB2312"/>
                <w:color w:val="000000"/>
                <w:szCs w:val="21"/>
              </w:rPr>
              <w:t>提交在不同机型上进行上述项目评估的试验资料及总结</w:t>
            </w:r>
            <w:r>
              <w:rPr>
                <w:rFonts w:hint="eastAsia" w:ascii="仿宋_GB2312" w:hAnsi="宋体" w:eastAsia="仿宋_GB2312"/>
                <w:color w:val="000000"/>
                <w:szCs w:val="21"/>
              </w:rPr>
              <w:t>。</w:t>
            </w:r>
          </w:p>
          <w:p w14:paraId="7CC7DADF">
            <w:pPr>
              <w:rPr>
                <w:szCs w:val="21"/>
              </w:rPr>
            </w:pPr>
            <w:r>
              <w:rPr>
                <w:rFonts w:hint="eastAsia" w:ascii="仿宋_GB2312" w:hAnsi="宋体" w:eastAsia="仿宋_GB2312"/>
                <w:color w:val="000000"/>
                <w:szCs w:val="21"/>
                <w:highlight w:val="darkGray"/>
              </w:rPr>
              <w:t>（三</w:t>
            </w:r>
            <w:r>
              <w:rPr>
                <w:rFonts w:ascii="仿宋_GB2312" w:hAnsi="宋体" w:eastAsia="仿宋_GB2312"/>
                <w:color w:val="000000"/>
                <w:szCs w:val="21"/>
                <w:highlight w:val="darkGray"/>
              </w:rPr>
              <w:t>）</w:t>
            </w:r>
            <w:r>
              <w:rPr>
                <w:rFonts w:hint="eastAsia" w:ascii="仿宋_GB2312" w:hAnsi="宋体" w:eastAsia="仿宋_GB2312"/>
                <w:color w:val="000000"/>
                <w:szCs w:val="21"/>
              </w:rPr>
              <w:t>质控品在所有适用机型上进行的定值资料。</w:t>
            </w:r>
          </w:p>
        </w:tc>
      </w:tr>
      <w:tr w14:paraId="52F61D6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488" w:hRule="atLeast"/>
        </w:trPr>
        <w:tc>
          <w:tcPr>
            <w:tcW w:w="1384" w:type="dxa"/>
            <w:tcBorders>
              <w:top w:val="single" w:color="auto" w:sz="4" w:space="0"/>
            </w:tcBorders>
          </w:tcPr>
          <w:p w14:paraId="196BDCC8"/>
        </w:tc>
        <w:tc>
          <w:tcPr>
            <w:tcW w:w="3544" w:type="dxa"/>
            <w:tcBorders>
              <w:top w:val="single" w:color="auto" w:sz="4" w:space="0"/>
            </w:tcBorders>
          </w:tcPr>
          <w:p w14:paraId="559D6160">
            <w:pPr>
              <w:pStyle w:val="8"/>
              <w:numPr>
                <w:ilvl w:val="0"/>
                <w:numId w:val="8"/>
              </w:numPr>
              <w:ind w:firstLineChars="0"/>
            </w:pPr>
            <w:r>
              <w:rPr>
                <w:rFonts w:hint="eastAsia"/>
              </w:rPr>
              <w:t>确定产品技术文档：</w:t>
            </w:r>
          </w:p>
          <w:p w14:paraId="60A7504C">
            <w:pPr>
              <w:pStyle w:val="8"/>
              <w:numPr>
                <w:ilvl w:val="1"/>
                <w:numId w:val="11"/>
              </w:numPr>
              <w:ind w:left="743" w:hanging="567" w:firstLineChars="0"/>
            </w:pPr>
            <w:r>
              <w:rPr>
                <w:rFonts w:hint="eastAsia"/>
              </w:rPr>
              <w:t>产品描述</w:t>
            </w:r>
            <w:r>
              <w:rPr>
                <w:rFonts w:hint="eastAsia"/>
              </w:rPr>
              <w:br w:type="textWrapping"/>
            </w:r>
            <w:r>
              <w:rPr>
                <w:rFonts w:hint="eastAsia"/>
              </w:rPr>
              <w:t>主要反应成分及其技术原理</w:t>
            </w:r>
          </w:p>
          <w:p w14:paraId="08851814">
            <w:pPr>
              <w:pStyle w:val="8"/>
              <w:numPr>
                <w:ilvl w:val="1"/>
                <w:numId w:val="11"/>
              </w:numPr>
              <w:ind w:left="743" w:hanging="567" w:firstLineChars="0"/>
            </w:pPr>
            <w:r>
              <w:rPr>
                <w:rFonts w:hint="eastAsia"/>
              </w:rPr>
              <w:t>产品说明书，包括：</w:t>
            </w:r>
          </w:p>
          <w:p w14:paraId="7E5BA1F4">
            <w:pPr>
              <w:pStyle w:val="8"/>
              <w:ind w:left="743" w:firstLine="0" w:firstLineChars="0"/>
            </w:pPr>
            <w:r>
              <w:rPr>
                <w:rFonts w:hint="eastAsia"/>
              </w:rPr>
              <w:t>产品预期用途描述</w:t>
            </w:r>
            <w:r>
              <w:rPr>
                <w:rFonts w:hint="eastAsia"/>
                <w:highlight w:val="yellow"/>
              </w:rPr>
              <w:t>（见1.1）</w:t>
            </w:r>
          </w:p>
          <w:p w14:paraId="29E3AE6A">
            <w:pPr>
              <w:pStyle w:val="8"/>
              <w:ind w:left="743" w:firstLine="0" w:firstLineChars="0"/>
              <w:rPr>
                <w:rFonts w:ascii="仿宋_GB2312" w:hAnsi="宋体" w:eastAsia="仿宋_GB2312"/>
                <w:color w:val="000000"/>
                <w:szCs w:val="21"/>
              </w:rPr>
            </w:pPr>
            <w:r>
              <w:rPr>
                <w:rFonts w:hint="eastAsia" w:ascii="仿宋_GB2312" w:hAnsi="宋体" w:eastAsia="仿宋_GB2312"/>
                <w:color w:val="000000"/>
                <w:szCs w:val="21"/>
              </w:rPr>
              <w:t>阳性判断值或参考区间（</w:t>
            </w:r>
            <w:r>
              <w:rPr>
                <w:rFonts w:hint="eastAsia" w:ascii="仿宋_GB2312" w:hAnsi="宋体" w:eastAsia="仿宋_GB2312"/>
                <w:color w:val="000000"/>
                <w:szCs w:val="21"/>
                <w:highlight w:val="yellow"/>
              </w:rPr>
              <w:t>见1.2）</w:t>
            </w:r>
          </w:p>
          <w:p w14:paraId="5FAF2D8F">
            <w:pPr>
              <w:pStyle w:val="8"/>
              <w:ind w:left="743" w:firstLine="0" w:firstLineChars="0"/>
            </w:pPr>
            <w:r>
              <w:t>产品使用方法</w:t>
            </w:r>
            <w:r>
              <w:rPr>
                <w:rFonts w:hint="eastAsia"/>
              </w:rPr>
              <w:t>（</w:t>
            </w:r>
            <w:r>
              <w:t>反应体系</w:t>
            </w:r>
            <w:r>
              <w:rPr>
                <w:rFonts w:hint="eastAsia"/>
              </w:rPr>
              <w:t>）</w:t>
            </w:r>
            <w:r>
              <w:t>的描述</w:t>
            </w:r>
            <w:r>
              <w:rPr>
                <w:rFonts w:hint="eastAsia"/>
                <w:highlight w:val="yellow"/>
              </w:rPr>
              <w:t>（</w:t>
            </w:r>
            <w:r>
              <w:rPr>
                <w:highlight w:val="yellow"/>
              </w:rPr>
              <w:t>见</w:t>
            </w:r>
            <w:r>
              <w:rPr>
                <w:rFonts w:hint="eastAsia"/>
                <w:highlight w:val="yellow"/>
              </w:rPr>
              <w:t>1.3）</w:t>
            </w:r>
            <w:r>
              <w:rPr>
                <w:rFonts w:hint="eastAsia"/>
              </w:rPr>
              <w:br w:type="textWrapping"/>
            </w:r>
            <w:r>
              <w:rPr>
                <w:rFonts w:hint="eastAsia"/>
              </w:rPr>
              <w:t>— 产品规格</w:t>
            </w:r>
            <w:r>
              <w:rPr>
                <w:rFonts w:hint="eastAsia"/>
                <w:highlight w:val="yellow"/>
              </w:rPr>
              <w:t>（见1.4）</w:t>
            </w:r>
          </w:p>
          <w:p w14:paraId="21F146EB">
            <w:pPr>
              <w:pStyle w:val="8"/>
              <w:numPr>
                <w:ilvl w:val="1"/>
                <w:numId w:val="11"/>
              </w:numPr>
              <w:ind w:left="743" w:hanging="567" w:firstLineChars="0"/>
            </w:pPr>
            <w:r>
              <w:rPr>
                <w:rFonts w:hint="eastAsia"/>
              </w:rPr>
              <w:t>校准品、质控品的制备方法及其溯源</w:t>
            </w:r>
            <w:r>
              <w:rPr>
                <w:rFonts w:hint="eastAsia"/>
                <w:highlight w:val="yellow"/>
              </w:rPr>
              <w:t>（见3.3）</w:t>
            </w:r>
          </w:p>
          <w:p w14:paraId="59C31F58">
            <w:pPr>
              <w:pStyle w:val="8"/>
              <w:numPr>
                <w:ilvl w:val="1"/>
                <w:numId w:val="11"/>
              </w:numPr>
              <w:ind w:left="743" w:hanging="567" w:firstLineChars="0"/>
            </w:pPr>
            <w:r>
              <w:rPr>
                <w:rFonts w:hint="eastAsia"/>
              </w:rPr>
              <w:t>包装、标签设计</w:t>
            </w:r>
          </w:p>
          <w:p w14:paraId="31B58B27">
            <w:pPr>
              <w:pStyle w:val="8"/>
              <w:numPr>
                <w:ilvl w:val="1"/>
                <w:numId w:val="11"/>
              </w:numPr>
              <w:ind w:left="743" w:hanging="567" w:firstLineChars="0"/>
            </w:pPr>
            <w:r>
              <w:rPr>
                <w:rFonts w:hint="eastAsia"/>
              </w:rPr>
              <w:t>产品技术要求，包括：</w:t>
            </w:r>
          </w:p>
          <w:p w14:paraId="51B68AE7">
            <w:pPr>
              <w:pStyle w:val="8"/>
              <w:numPr>
                <w:ilvl w:val="0"/>
                <w:numId w:val="6"/>
              </w:numPr>
              <w:ind w:firstLine="202" w:firstLineChars="0"/>
            </w:pPr>
            <w:r>
              <w:t>分析性能</w:t>
            </w:r>
            <w:r>
              <w:rPr>
                <w:rFonts w:hint="eastAsia"/>
                <w:highlight w:val="yellow"/>
              </w:rPr>
              <w:t>（</w:t>
            </w:r>
            <w:r>
              <w:rPr>
                <w:highlight w:val="yellow"/>
              </w:rPr>
              <w:t>见</w:t>
            </w:r>
            <w:r>
              <w:rPr>
                <w:rFonts w:hint="eastAsia"/>
                <w:highlight w:val="yellow"/>
              </w:rPr>
              <w:t>2.1）</w:t>
            </w:r>
          </w:p>
          <w:p w14:paraId="3332A386">
            <w:pPr>
              <w:pStyle w:val="8"/>
              <w:numPr>
                <w:ilvl w:val="0"/>
                <w:numId w:val="6"/>
              </w:numPr>
              <w:ind w:firstLine="202" w:firstLineChars="0"/>
            </w:pPr>
            <w:r>
              <w:t>其它质量控制标准</w:t>
            </w:r>
            <w:r>
              <w:rPr>
                <w:rFonts w:hint="eastAsia"/>
              </w:rPr>
              <w:t>等</w:t>
            </w:r>
            <w:r>
              <w:rPr>
                <w:rFonts w:hint="eastAsia"/>
                <w:highlight w:val="yellow"/>
              </w:rPr>
              <w:t>（</w:t>
            </w:r>
            <w:r>
              <w:rPr>
                <w:highlight w:val="yellow"/>
              </w:rPr>
              <w:t>见</w:t>
            </w:r>
            <w:r>
              <w:rPr>
                <w:rFonts w:hint="eastAsia"/>
                <w:highlight w:val="yellow"/>
              </w:rPr>
              <w:t>2.2）</w:t>
            </w:r>
          </w:p>
          <w:p w14:paraId="2C02CCDA">
            <w:pPr>
              <w:pStyle w:val="8"/>
              <w:numPr>
                <w:ilvl w:val="1"/>
                <w:numId w:val="11"/>
              </w:numPr>
              <w:ind w:left="743" w:hanging="567" w:firstLineChars="0"/>
            </w:pPr>
            <w:r>
              <w:rPr>
                <w:rFonts w:hint="eastAsia"/>
              </w:rPr>
              <w:t>原材料采购要求</w:t>
            </w:r>
            <w:r>
              <w:rPr>
                <w:rFonts w:hint="eastAsia"/>
                <w:highlight w:val="yellow"/>
              </w:rPr>
              <w:t>（</w:t>
            </w:r>
            <w:r>
              <w:rPr>
                <w:highlight w:val="yellow"/>
              </w:rPr>
              <w:t>见</w:t>
            </w:r>
            <w:r>
              <w:rPr>
                <w:rFonts w:hint="eastAsia"/>
                <w:highlight w:val="yellow"/>
              </w:rPr>
              <w:t>3.3）</w:t>
            </w:r>
            <w:r>
              <w:br w:type="textWrapping"/>
            </w:r>
            <w:r>
              <w:t>包括</w:t>
            </w:r>
            <w:r>
              <w:rPr>
                <w:rFonts w:hint="eastAsia"/>
              </w:rPr>
              <w:t>：</w:t>
            </w:r>
            <w:r>
              <w:t>动物源和人源材料</w:t>
            </w:r>
            <w:r>
              <w:rPr>
                <w:rFonts w:hint="eastAsia"/>
              </w:rPr>
              <w:t xml:space="preserve"> </w:t>
            </w:r>
          </w:p>
          <w:p w14:paraId="65A75630">
            <w:pPr>
              <w:pStyle w:val="8"/>
              <w:numPr>
                <w:ilvl w:val="1"/>
                <w:numId w:val="11"/>
              </w:numPr>
              <w:ind w:left="743" w:hanging="567" w:firstLineChars="0"/>
            </w:pPr>
            <w:r>
              <w:rPr>
                <w:rFonts w:hint="eastAsia"/>
              </w:rPr>
              <w:t>生产工艺文件</w:t>
            </w:r>
            <w:r>
              <w:rPr>
                <w:rFonts w:hint="eastAsia"/>
                <w:highlight w:val="yellow"/>
              </w:rPr>
              <w:t>（</w:t>
            </w:r>
            <w:r>
              <w:rPr>
                <w:highlight w:val="yellow"/>
              </w:rPr>
              <w:t>见</w:t>
            </w:r>
            <w:r>
              <w:rPr>
                <w:rFonts w:hint="eastAsia"/>
                <w:highlight w:val="yellow"/>
              </w:rPr>
              <w:t>3.5）</w:t>
            </w:r>
            <w:r>
              <w:br w:type="textWrapping"/>
            </w:r>
            <w:r>
              <w:t>包括</w:t>
            </w:r>
            <w:r>
              <w:rPr>
                <w:rFonts w:hint="eastAsia"/>
              </w:rPr>
              <w:t>：</w:t>
            </w:r>
            <w:r>
              <w:t>动物源和人源材料处理和制备过程</w:t>
            </w:r>
          </w:p>
          <w:p w14:paraId="7CD619CA">
            <w:pPr>
              <w:pStyle w:val="8"/>
              <w:numPr>
                <w:ilvl w:val="1"/>
                <w:numId w:val="11"/>
              </w:numPr>
              <w:ind w:left="743" w:hanging="567" w:firstLineChars="0"/>
            </w:pPr>
            <w:r>
              <w:rPr>
                <w:rFonts w:hint="eastAsia"/>
              </w:rPr>
              <w:t>检验规范</w:t>
            </w:r>
            <w:r>
              <w:rPr>
                <w:rFonts w:hint="eastAsia"/>
                <w:highlight w:val="yellow"/>
              </w:rPr>
              <w:t>（</w:t>
            </w:r>
            <w:r>
              <w:rPr>
                <w:highlight w:val="yellow"/>
              </w:rPr>
              <w:t>见</w:t>
            </w:r>
            <w:r>
              <w:rPr>
                <w:rFonts w:hint="eastAsia"/>
                <w:highlight w:val="yellow"/>
              </w:rPr>
              <w:t>2.1和2.2、3.2和3.3）</w:t>
            </w:r>
          </w:p>
          <w:p w14:paraId="48887BA7"/>
        </w:tc>
        <w:tc>
          <w:tcPr>
            <w:tcW w:w="3594" w:type="dxa"/>
            <w:tcBorders>
              <w:top w:val="single" w:color="auto" w:sz="4" w:space="0"/>
            </w:tcBorders>
          </w:tcPr>
          <w:p w14:paraId="64224412">
            <w:pPr>
              <w:rPr>
                <w:rFonts w:ascii="黑体" w:hAnsi="黑体" w:eastAsia="黑体"/>
                <w:color w:val="000000"/>
                <w:szCs w:val="21"/>
              </w:rPr>
            </w:pPr>
          </w:p>
        </w:tc>
      </w:tr>
      <w:tr w14:paraId="482093B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84" w:type="dxa"/>
          </w:tcPr>
          <w:p w14:paraId="0F4233DD"/>
        </w:tc>
        <w:tc>
          <w:tcPr>
            <w:tcW w:w="7138" w:type="dxa"/>
            <w:gridSpan w:val="2"/>
          </w:tcPr>
          <w:p w14:paraId="7893DA2F">
            <w:pPr>
              <w:adjustRightInd w:val="0"/>
              <w:snapToGrid w:val="0"/>
              <w:jc w:val="left"/>
              <w:rPr>
                <w:rFonts w:ascii="仿宋_GB2312" w:hAnsi="宋体" w:eastAsia="仿宋_GB2312"/>
                <w:color w:val="000000"/>
                <w:szCs w:val="21"/>
              </w:rPr>
            </w:pPr>
          </w:p>
          <w:p w14:paraId="4C7C4A00">
            <w:pPr>
              <w:adjustRightInd w:val="0"/>
              <w:snapToGrid w:val="0"/>
              <w:jc w:val="left"/>
              <w:rPr>
                <w:rFonts w:ascii="仿宋_GB2312" w:hAnsi="宋体" w:eastAsia="仿宋_GB2312"/>
                <w:color w:val="000000"/>
                <w:szCs w:val="21"/>
              </w:rPr>
            </w:pPr>
            <w:r>
              <w:rPr>
                <w:rFonts w:hint="eastAsia" w:ascii="仿宋_GB2312" w:hAnsi="宋体" w:eastAsia="仿宋_GB2312"/>
                <w:color w:val="000000"/>
                <w:szCs w:val="21"/>
              </w:rPr>
              <w:t>项目总结报告：</w:t>
            </w:r>
          </w:p>
          <w:p w14:paraId="699AB2A6">
            <w:pPr>
              <w:adjustRightInd w:val="0"/>
              <w:snapToGrid w:val="0"/>
              <w:jc w:val="left"/>
              <w:rPr>
                <w:rFonts w:ascii="黑体" w:hAnsi="黑体" w:eastAsia="黑体"/>
                <w:color w:val="000000"/>
                <w:szCs w:val="21"/>
              </w:rPr>
            </w:pPr>
            <w:r>
              <w:rPr>
                <w:rFonts w:ascii="黑体" w:hAnsi="黑体" w:eastAsia="黑体"/>
                <w:color w:val="000000"/>
                <w:szCs w:val="21"/>
              </w:rPr>
              <w:t>三</w:t>
            </w:r>
            <w:r>
              <w:rPr>
                <w:rFonts w:hint="eastAsia" w:ascii="黑体" w:hAnsi="黑体" w:eastAsia="黑体"/>
                <w:color w:val="000000"/>
                <w:szCs w:val="21"/>
              </w:rPr>
              <w:t>、</w:t>
            </w:r>
            <w:r>
              <w:rPr>
                <w:rFonts w:ascii="黑体" w:hAnsi="黑体" w:eastAsia="黑体"/>
                <w:color w:val="000000"/>
                <w:szCs w:val="21"/>
              </w:rPr>
              <w:t>综述资料</w:t>
            </w:r>
          </w:p>
          <w:p w14:paraId="6918CCE3">
            <w:pPr>
              <w:rPr>
                <w:rFonts w:ascii="仿宋_GB2312" w:hAnsi="宋体" w:eastAsia="仿宋_GB2312"/>
                <w:color w:val="000000"/>
                <w:szCs w:val="21"/>
              </w:rPr>
            </w:pPr>
            <w:r>
              <w:rPr>
                <w:rFonts w:hint="eastAsia" w:ascii="仿宋_GB2312" w:hAnsi="宋体" w:eastAsia="仿宋_GB2312"/>
                <w:color w:val="000000"/>
                <w:szCs w:val="21"/>
              </w:rPr>
              <w:t>（一）</w:t>
            </w:r>
            <w:r>
              <w:rPr>
                <w:rFonts w:ascii="仿宋_GB2312" w:hAnsi="宋体" w:eastAsia="仿宋_GB2312"/>
                <w:color w:val="000000"/>
                <w:szCs w:val="21"/>
              </w:rPr>
              <w:t>产品预期用途</w:t>
            </w:r>
            <w:r>
              <w:rPr>
                <w:rFonts w:hint="eastAsia" w:ascii="仿宋_GB2312" w:hAnsi="宋体" w:eastAsia="仿宋_GB2312"/>
                <w:color w:val="000000"/>
                <w:szCs w:val="21"/>
              </w:rPr>
              <w:t>。描述</w:t>
            </w:r>
            <w:r>
              <w:rPr>
                <w:rFonts w:ascii="仿宋_GB2312" w:hAnsi="宋体" w:eastAsia="仿宋_GB2312"/>
                <w:color w:val="000000"/>
                <w:szCs w:val="21"/>
              </w:rPr>
              <w:t>产品的预期用途，与预期用途相关的临床适应症背景情况，如临床适应症的发生率、易感人群等，相关的临床或实验室诊断方法等</w:t>
            </w:r>
            <w:r>
              <w:rPr>
                <w:rFonts w:hint="eastAsia" w:ascii="仿宋_GB2312" w:hAnsi="宋体" w:eastAsia="仿宋_GB2312"/>
                <w:color w:val="000000"/>
                <w:szCs w:val="21"/>
              </w:rPr>
              <w:t>。</w:t>
            </w:r>
            <w:r>
              <w:rPr>
                <w:rFonts w:hint="eastAsia" w:ascii="仿宋_GB2312" w:hAnsi="宋体" w:eastAsia="仿宋_GB2312"/>
                <w:color w:val="000000"/>
                <w:szCs w:val="21"/>
                <w:highlight w:val="yellow"/>
              </w:rPr>
              <w:t>（见4.4.2）</w:t>
            </w:r>
          </w:p>
          <w:p w14:paraId="1ED07878">
            <w:pPr>
              <w:rPr>
                <w:rFonts w:ascii="仿宋_GB2312" w:hAnsi="宋体" w:eastAsia="仿宋_GB2312"/>
                <w:color w:val="000000"/>
                <w:szCs w:val="21"/>
              </w:rPr>
            </w:pPr>
            <w:r>
              <w:rPr>
                <w:rFonts w:hint="eastAsia" w:ascii="仿宋_GB2312" w:hAnsi="宋体" w:eastAsia="仿宋_GB2312"/>
                <w:color w:val="000000"/>
                <w:szCs w:val="21"/>
              </w:rPr>
              <w:t>（</w:t>
            </w:r>
            <w:r>
              <w:rPr>
                <w:rFonts w:ascii="仿宋_GB2312" w:hAnsi="宋体" w:eastAsia="仿宋_GB2312"/>
                <w:color w:val="000000"/>
                <w:szCs w:val="21"/>
              </w:rPr>
              <w:t>二</w:t>
            </w:r>
            <w:r>
              <w:rPr>
                <w:rFonts w:hint="eastAsia" w:ascii="仿宋_GB2312" w:hAnsi="宋体" w:eastAsia="仿宋_GB2312"/>
                <w:color w:val="000000"/>
                <w:szCs w:val="21"/>
              </w:rPr>
              <w:t>）</w:t>
            </w:r>
            <w:r>
              <w:rPr>
                <w:rFonts w:ascii="仿宋_GB2312" w:hAnsi="宋体" w:eastAsia="仿宋_GB2312"/>
                <w:color w:val="000000"/>
                <w:szCs w:val="21"/>
              </w:rPr>
              <w:t>产品描述</w:t>
            </w:r>
            <w:r>
              <w:rPr>
                <w:rFonts w:hint="eastAsia" w:ascii="仿宋_GB2312" w:hAnsi="宋体" w:eastAsia="仿宋_GB2312"/>
                <w:color w:val="000000"/>
                <w:szCs w:val="21"/>
              </w:rPr>
              <w:t>。描述</w:t>
            </w:r>
            <w:r>
              <w:rPr>
                <w:rFonts w:ascii="仿宋_GB2312" w:hAnsi="宋体" w:eastAsia="仿宋_GB2312"/>
                <w:color w:val="000000"/>
                <w:szCs w:val="21"/>
              </w:rPr>
              <w:t>产品所采用的技术原理</w:t>
            </w:r>
            <w:r>
              <w:rPr>
                <w:rFonts w:hint="eastAsia" w:ascii="仿宋_GB2312" w:hAnsi="宋体" w:eastAsia="仿宋_GB2312"/>
                <w:color w:val="000000"/>
                <w:szCs w:val="21"/>
              </w:rPr>
              <w:t>，</w:t>
            </w:r>
            <w:r>
              <w:rPr>
                <w:rFonts w:hint="eastAsia" w:ascii="仿宋_GB2312" w:hAnsi="宋体" w:eastAsia="仿宋_GB2312"/>
                <w:color w:val="000000"/>
                <w:szCs w:val="21"/>
                <w:highlight w:val="yellow"/>
              </w:rPr>
              <w:t>（</w:t>
            </w:r>
            <w:r>
              <w:rPr>
                <w:rFonts w:ascii="仿宋_GB2312" w:hAnsi="宋体" w:eastAsia="仿宋_GB2312"/>
                <w:color w:val="000000"/>
                <w:szCs w:val="21"/>
                <w:highlight w:val="yellow"/>
              </w:rPr>
              <w:t>见</w:t>
            </w:r>
            <w:r>
              <w:rPr>
                <w:rFonts w:hint="eastAsia" w:ascii="仿宋_GB2312" w:hAnsi="宋体" w:eastAsia="仿宋_GB2312"/>
                <w:color w:val="000000"/>
                <w:szCs w:val="21"/>
                <w:highlight w:val="yellow"/>
              </w:rPr>
              <w:t>4.4.1）</w:t>
            </w:r>
            <w:r>
              <w:rPr>
                <w:rFonts w:hint="eastAsia" w:ascii="仿宋_GB2312" w:hAnsi="宋体" w:eastAsia="仿宋_GB2312"/>
                <w:color w:val="000000"/>
                <w:szCs w:val="21"/>
              </w:rPr>
              <w:br w:type="textWrapping"/>
            </w:r>
            <w:r>
              <w:rPr>
                <w:rFonts w:ascii="仿宋_GB2312" w:hAnsi="宋体" w:eastAsia="仿宋_GB2312"/>
                <w:color w:val="000000"/>
                <w:szCs w:val="21"/>
              </w:rPr>
              <w:t>主要原材料的来源及制备方法，主要生产工艺过程，</w:t>
            </w:r>
            <w:r>
              <w:rPr>
                <w:rFonts w:hint="eastAsia" w:ascii="仿宋_GB2312" w:hAnsi="宋体" w:eastAsia="仿宋_GB2312"/>
                <w:color w:val="000000"/>
                <w:szCs w:val="21"/>
                <w:highlight w:val="yellow"/>
              </w:rPr>
              <w:t>（</w:t>
            </w:r>
            <w:r>
              <w:rPr>
                <w:rFonts w:ascii="仿宋_GB2312" w:hAnsi="宋体" w:eastAsia="仿宋_GB2312"/>
                <w:color w:val="000000"/>
                <w:szCs w:val="21"/>
                <w:highlight w:val="yellow"/>
              </w:rPr>
              <w:t>见</w:t>
            </w:r>
            <w:r>
              <w:rPr>
                <w:rFonts w:hint="eastAsia" w:ascii="仿宋_GB2312" w:hAnsi="宋体" w:eastAsia="仿宋_GB2312"/>
                <w:color w:val="000000"/>
                <w:szCs w:val="21"/>
                <w:highlight w:val="yellow"/>
              </w:rPr>
              <w:t>4.4.7）</w:t>
            </w:r>
            <w:r>
              <w:rPr>
                <w:rFonts w:hint="eastAsia" w:ascii="仿宋_GB2312" w:hAnsi="宋体" w:eastAsia="仿宋_GB2312"/>
                <w:color w:val="000000"/>
                <w:szCs w:val="21"/>
              </w:rPr>
              <w:br w:type="textWrapping"/>
            </w:r>
            <w:r>
              <w:rPr>
                <w:rFonts w:ascii="仿宋_GB2312" w:hAnsi="宋体" w:eastAsia="仿宋_GB2312"/>
                <w:color w:val="000000"/>
                <w:szCs w:val="21"/>
              </w:rPr>
              <w:t>质控品、校准品的制备方法及溯源</w:t>
            </w:r>
            <w:r>
              <w:rPr>
                <w:rFonts w:hint="eastAsia" w:ascii="仿宋_GB2312" w:hAnsi="宋体" w:eastAsia="仿宋_GB2312"/>
                <w:color w:val="000000"/>
                <w:szCs w:val="21"/>
              </w:rPr>
              <w:t>（定值）</w:t>
            </w:r>
            <w:r>
              <w:rPr>
                <w:rFonts w:ascii="仿宋_GB2312" w:hAnsi="宋体" w:eastAsia="仿宋_GB2312"/>
                <w:color w:val="000000"/>
                <w:szCs w:val="21"/>
              </w:rPr>
              <w:t>情况</w:t>
            </w:r>
            <w:r>
              <w:rPr>
                <w:rFonts w:hint="eastAsia" w:ascii="仿宋_GB2312" w:hAnsi="宋体" w:eastAsia="仿宋_GB2312"/>
                <w:color w:val="000000"/>
                <w:szCs w:val="21"/>
              </w:rPr>
              <w:t>。</w:t>
            </w:r>
            <w:r>
              <w:rPr>
                <w:rFonts w:hint="eastAsia" w:ascii="仿宋_GB2312" w:hAnsi="宋体" w:eastAsia="仿宋_GB2312"/>
                <w:color w:val="000000"/>
                <w:szCs w:val="21"/>
                <w:highlight w:val="yellow"/>
              </w:rPr>
              <w:t>（</w:t>
            </w:r>
            <w:r>
              <w:rPr>
                <w:rFonts w:ascii="仿宋_GB2312" w:hAnsi="宋体" w:eastAsia="仿宋_GB2312"/>
                <w:color w:val="000000"/>
                <w:szCs w:val="21"/>
                <w:highlight w:val="yellow"/>
              </w:rPr>
              <w:t>见</w:t>
            </w:r>
            <w:r>
              <w:rPr>
                <w:rFonts w:hint="eastAsia" w:ascii="仿宋_GB2312" w:hAnsi="宋体" w:eastAsia="仿宋_GB2312"/>
                <w:color w:val="000000"/>
                <w:szCs w:val="21"/>
                <w:highlight w:val="yellow"/>
              </w:rPr>
              <w:t>4.4.3）</w:t>
            </w:r>
          </w:p>
          <w:p w14:paraId="043B60AF">
            <w:pPr>
              <w:adjustRightInd w:val="0"/>
              <w:snapToGrid w:val="0"/>
              <w:ind w:left="1"/>
              <w:jc w:val="left"/>
              <w:rPr>
                <w:rFonts w:ascii="仿宋_GB2312" w:hAnsi="宋体" w:eastAsia="仿宋_GB2312"/>
                <w:color w:val="000000"/>
                <w:szCs w:val="21"/>
              </w:rPr>
            </w:pPr>
            <w:r>
              <w:rPr>
                <w:rFonts w:hint="eastAsia" w:ascii="仿宋_GB2312" w:hAnsi="宋体" w:eastAsia="仿宋_GB2312"/>
                <w:color w:val="000000"/>
                <w:szCs w:val="21"/>
              </w:rPr>
              <w:t>（三）</w:t>
            </w:r>
            <w:r>
              <w:rPr>
                <w:rFonts w:ascii="仿宋_GB2312" w:hAnsi="宋体" w:eastAsia="仿宋_GB2312"/>
                <w:color w:val="000000"/>
                <w:szCs w:val="21"/>
              </w:rPr>
              <w:t>有关生物安全性方面说明</w:t>
            </w:r>
            <w:r>
              <w:rPr>
                <w:rFonts w:hint="eastAsia" w:ascii="仿宋_GB2312" w:hAnsi="宋体" w:eastAsia="仿宋_GB2312"/>
                <w:color w:val="000000"/>
                <w:szCs w:val="21"/>
              </w:rPr>
              <w:t>。</w:t>
            </w:r>
            <w:r>
              <w:rPr>
                <w:rFonts w:hint="eastAsia" w:ascii="仿宋_GB2312" w:hAnsi="宋体" w:eastAsia="仿宋_GB2312"/>
                <w:color w:val="000000"/>
                <w:szCs w:val="21"/>
                <w:highlight w:val="yellow"/>
              </w:rPr>
              <w:t>（</w:t>
            </w:r>
            <w:r>
              <w:rPr>
                <w:rFonts w:ascii="仿宋_GB2312" w:hAnsi="宋体" w:eastAsia="仿宋_GB2312"/>
                <w:color w:val="000000"/>
                <w:szCs w:val="21"/>
                <w:highlight w:val="yellow"/>
              </w:rPr>
              <w:t>见</w:t>
            </w:r>
            <w:r>
              <w:rPr>
                <w:rFonts w:hint="eastAsia" w:ascii="仿宋_GB2312" w:hAnsi="宋体" w:eastAsia="仿宋_GB2312"/>
                <w:color w:val="000000"/>
                <w:szCs w:val="21"/>
                <w:highlight w:val="yellow"/>
              </w:rPr>
              <w:t>（</w:t>
            </w:r>
            <w:r>
              <w:rPr>
                <w:rFonts w:ascii="仿宋_GB2312" w:hAnsi="宋体" w:eastAsia="仿宋_GB2312"/>
                <w:color w:val="000000"/>
                <w:szCs w:val="21"/>
                <w:highlight w:val="yellow"/>
              </w:rPr>
              <w:t>见</w:t>
            </w:r>
            <w:r>
              <w:rPr>
                <w:rFonts w:hint="eastAsia" w:ascii="仿宋_GB2312" w:hAnsi="宋体" w:eastAsia="仿宋_GB2312"/>
                <w:color w:val="000000"/>
                <w:szCs w:val="21"/>
                <w:highlight w:val="yellow"/>
              </w:rPr>
              <w:t>4.4.6和4.4.7）</w:t>
            </w:r>
          </w:p>
          <w:p w14:paraId="463DDE87">
            <w:pPr>
              <w:adjustRightInd w:val="0"/>
              <w:snapToGrid w:val="0"/>
              <w:ind w:left="1"/>
              <w:jc w:val="left"/>
              <w:rPr>
                <w:rFonts w:ascii="仿宋_GB2312" w:hAnsi="宋体" w:eastAsia="仿宋_GB2312"/>
                <w:color w:val="000000"/>
                <w:szCs w:val="21"/>
              </w:rPr>
            </w:pPr>
            <w:r>
              <w:rPr>
                <w:rFonts w:hint="eastAsia" w:ascii="仿宋_GB2312" w:hAnsi="宋体" w:eastAsia="仿宋_GB2312"/>
                <w:color w:val="000000"/>
                <w:szCs w:val="21"/>
              </w:rPr>
              <w:t>（四）</w:t>
            </w:r>
            <w:r>
              <w:rPr>
                <w:rFonts w:ascii="仿宋_GB2312" w:hAnsi="宋体" w:eastAsia="仿宋_GB2312"/>
                <w:color w:val="000000"/>
                <w:szCs w:val="21"/>
              </w:rPr>
              <w:t>有关产品主要研究结果的总结和评价</w:t>
            </w:r>
            <w:r>
              <w:rPr>
                <w:rFonts w:hint="eastAsia" w:ascii="仿宋_GB2312" w:hAnsi="宋体" w:eastAsia="仿宋_GB2312"/>
                <w:color w:val="000000"/>
                <w:szCs w:val="21"/>
              </w:rPr>
              <w:t>。</w:t>
            </w:r>
            <w:r>
              <w:rPr>
                <w:rFonts w:hint="eastAsia" w:ascii="仿宋_GB2312" w:hAnsi="宋体" w:eastAsia="仿宋_GB2312"/>
                <w:color w:val="000000"/>
                <w:szCs w:val="21"/>
                <w:highlight w:val="yellow"/>
              </w:rPr>
              <w:t>（综合1-4）</w:t>
            </w:r>
          </w:p>
          <w:p w14:paraId="4E2A751A">
            <w:pPr>
              <w:rPr>
                <w:rFonts w:ascii="仿宋_GB2312" w:hAnsi="宋体" w:eastAsia="仿宋_GB2312"/>
                <w:color w:val="000000"/>
                <w:szCs w:val="21"/>
              </w:rPr>
            </w:pPr>
            <w:r>
              <w:rPr>
                <w:rFonts w:hint="eastAsia" w:ascii="仿宋_GB2312" w:hAnsi="宋体" w:eastAsia="仿宋_GB2312"/>
                <w:color w:val="000000"/>
                <w:szCs w:val="21"/>
              </w:rPr>
              <w:t>（五）</w:t>
            </w:r>
            <w:r>
              <w:rPr>
                <w:rFonts w:ascii="仿宋_GB2312" w:hAnsi="宋体" w:eastAsia="仿宋_GB2312"/>
                <w:color w:val="000000"/>
                <w:szCs w:val="21"/>
              </w:rPr>
              <w:t>其他</w:t>
            </w:r>
            <w:r>
              <w:rPr>
                <w:rFonts w:hint="eastAsia" w:ascii="仿宋_GB2312" w:hAnsi="宋体" w:eastAsia="仿宋_GB2312"/>
                <w:color w:val="000000"/>
                <w:szCs w:val="21"/>
              </w:rPr>
              <w:t>。</w:t>
            </w:r>
            <w:r>
              <w:rPr>
                <w:rFonts w:ascii="仿宋_GB2312" w:hAnsi="宋体" w:eastAsia="仿宋_GB2312"/>
                <w:color w:val="000000"/>
                <w:szCs w:val="21"/>
              </w:rPr>
              <w:t>包括同类产品在国内外批准上市的情况。相关产品所采用的技术方法及临床应用情况，申请注册产品与国内外同类产品的异同等。</w:t>
            </w:r>
            <w:r>
              <w:rPr>
                <w:rFonts w:hint="eastAsia" w:ascii="仿宋_GB2312" w:hAnsi="宋体" w:eastAsia="仿宋_GB2312"/>
                <w:color w:val="000000"/>
                <w:szCs w:val="21"/>
                <w:highlight w:val="yellow"/>
              </w:rPr>
              <w:t>（</w:t>
            </w:r>
            <w:r>
              <w:rPr>
                <w:rFonts w:ascii="仿宋_GB2312" w:hAnsi="宋体" w:eastAsia="仿宋_GB2312"/>
                <w:color w:val="000000"/>
                <w:szCs w:val="21"/>
                <w:highlight w:val="yellow"/>
              </w:rPr>
              <w:t>见</w:t>
            </w:r>
            <w:r>
              <w:rPr>
                <w:rFonts w:hint="eastAsia" w:ascii="仿宋_GB2312" w:hAnsi="宋体" w:eastAsia="仿宋_GB2312"/>
                <w:color w:val="000000"/>
                <w:szCs w:val="21"/>
                <w:highlight w:val="yellow"/>
              </w:rPr>
              <w:t>3.4和4.3）</w:t>
            </w:r>
            <w:r>
              <w:rPr>
                <w:rFonts w:hint="eastAsia" w:ascii="仿宋_GB2312" w:hAnsi="宋体" w:eastAsia="仿宋_GB2312"/>
                <w:color w:val="000000"/>
                <w:szCs w:val="21"/>
              </w:rPr>
              <w:br w:type="textWrapping"/>
            </w:r>
            <w:r>
              <w:rPr>
                <w:rFonts w:hint="eastAsia" w:ascii="仿宋_GB2312" w:hAnsi="宋体" w:eastAsia="仿宋_GB2312"/>
                <w:color w:val="000000"/>
                <w:szCs w:val="21"/>
              </w:rPr>
              <w:t xml:space="preserve">  </w:t>
            </w:r>
            <w:r>
              <w:rPr>
                <w:rFonts w:ascii="仿宋_GB2312" w:hAnsi="宋体" w:eastAsia="仿宋_GB2312"/>
                <w:color w:val="000000"/>
                <w:szCs w:val="21"/>
              </w:rPr>
              <w:t>对于新</w:t>
            </w:r>
            <w:r>
              <w:rPr>
                <w:rFonts w:hint="eastAsia" w:ascii="仿宋_GB2312" w:hAnsi="宋体" w:eastAsia="仿宋_GB2312"/>
                <w:color w:val="000000"/>
                <w:szCs w:val="21"/>
              </w:rPr>
              <w:t>研制的体外</w:t>
            </w:r>
            <w:r>
              <w:rPr>
                <w:rFonts w:ascii="仿宋_GB2312" w:hAnsi="宋体" w:eastAsia="仿宋_GB2312"/>
                <w:color w:val="000000"/>
                <w:szCs w:val="21"/>
              </w:rPr>
              <w:t>诊断试剂产品，需</w:t>
            </w:r>
            <w:r>
              <w:rPr>
                <w:rFonts w:hint="eastAsia" w:ascii="仿宋_GB2312" w:hAnsi="宋体" w:eastAsia="仿宋_GB2312"/>
                <w:color w:val="000000"/>
                <w:szCs w:val="21"/>
              </w:rPr>
              <w:t>要</w:t>
            </w:r>
            <w:r>
              <w:rPr>
                <w:rFonts w:ascii="仿宋_GB2312" w:hAnsi="宋体" w:eastAsia="仿宋_GB2312"/>
                <w:color w:val="000000"/>
                <w:szCs w:val="21"/>
              </w:rPr>
              <w:t>提供被测物与预期适用的临床适应症之间关系的文献资料</w:t>
            </w:r>
            <w:r>
              <w:rPr>
                <w:rFonts w:hint="eastAsia" w:ascii="仿宋_GB2312" w:hAnsi="宋体" w:eastAsia="仿宋_GB2312"/>
                <w:color w:val="000000"/>
                <w:szCs w:val="21"/>
              </w:rPr>
              <w:t>。</w:t>
            </w:r>
            <w:r>
              <w:rPr>
                <w:rFonts w:hint="eastAsia" w:ascii="仿宋_GB2312" w:hAnsi="宋体" w:eastAsia="仿宋_GB2312"/>
                <w:color w:val="000000"/>
                <w:szCs w:val="21"/>
                <w:highlight w:val="yellow"/>
              </w:rPr>
              <w:t>（</w:t>
            </w:r>
            <w:r>
              <w:rPr>
                <w:rFonts w:ascii="仿宋_GB2312" w:hAnsi="宋体" w:eastAsia="仿宋_GB2312"/>
                <w:color w:val="000000"/>
                <w:szCs w:val="21"/>
                <w:highlight w:val="yellow"/>
              </w:rPr>
              <w:t>见</w:t>
            </w:r>
            <w:r>
              <w:rPr>
                <w:rFonts w:hint="eastAsia" w:ascii="仿宋_GB2312" w:hAnsi="宋体" w:eastAsia="仿宋_GB2312"/>
                <w:color w:val="000000"/>
                <w:szCs w:val="21"/>
                <w:highlight w:val="yellow"/>
              </w:rPr>
              <w:t>1.2）</w:t>
            </w:r>
          </w:p>
          <w:p w14:paraId="11A87253">
            <w:pPr>
              <w:rPr>
                <w:rFonts w:ascii="仿宋_GB2312" w:hAnsi="宋体" w:eastAsia="仿宋_GB2312"/>
                <w:color w:val="000000"/>
                <w:szCs w:val="21"/>
              </w:rPr>
            </w:pPr>
          </w:p>
          <w:p w14:paraId="30CDACCE">
            <w:pPr>
              <w:rPr>
                <w:b/>
                <w:szCs w:val="21"/>
              </w:rPr>
            </w:pPr>
            <w:r>
              <w:rPr>
                <w:rFonts w:hint="eastAsia"/>
                <w:b/>
                <w:szCs w:val="21"/>
              </w:rPr>
              <w:t>四、主要原材料的研究资料</w:t>
            </w:r>
            <w:r>
              <w:rPr>
                <w:rFonts w:hint="eastAsia"/>
                <w:b/>
                <w:szCs w:val="21"/>
                <w:highlight w:val="yellow"/>
              </w:rPr>
              <w:t>（见3.1和4.4.1、4.4.3）</w:t>
            </w:r>
          </w:p>
          <w:p w14:paraId="7C0F49F8">
            <w:pPr>
              <w:rPr>
                <w:szCs w:val="21"/>
              </w:rPr>
            </w:pPr>
            <w:r>
              <w:rPr>
                <w:rFonts w:hint="eastAsia"/>
                <w:szCs w:val="21"/>
              </w:rPr>
              <w:t>主要原材料研究资料包括：</w:t>
            </w:r>
            <w:r>
              <w:rPr>
                <w:szCs w:val="21"/>
              </w:rPr>
              <w:br w:type="textWrapping"/>
            </w:r>
            <w:r>
              <w:rPr>
                <w:rFonts w:hint="eastAsia"/>
                <w:szCs w:val="21"/>
              </w:rPr>
              <w:t>主要反应成分，质控品、校准品等的选择、制备及其质量标准的研究资料</w:t>
            </w:r>
            <w:r>
              <w:rPr>
                <w:szCs w:val="21"/>
              </w:rPr>
              <w:t>,</w:t>
            </w:r>
            <w:r>
              <w:rPr>
                <w:rFonts w:hint="eastAsia"/>
                <w:szCs w:val="21"/>
              </w:rPr>
              <w:br w:type="textWrapping"/>
            </w:r>
            <w:r>
              <w:rPr>
                <w:szCs w:val="21"/>
              </w:rPr>
              <w:t>质控品、校准品的定值试验资料，</w:t>
            </w:r>
            <w:r>
              <w:rPr>
                <w:rFonts w:hint="eastAsia"/>
                <w:szCs w:val="21"/>
              </w:rPr>
              <w:t>校</w:t>
            </w:r>
            <w:r>
              <w:rPr>
                <w:szCs w:val="21"/>
              </w:rPr>
              <w:t>准品的溯源性文件等。</w:t>
            </w:r>
          </w:p>
          <w:p w14:paraId="19485A05">
            <w:pPr>
              <w:rPr>
                <w:rFonts w:ascii="仿宋_GB2312" w:hAnsi="宋体" w:eastAsia="仿宋_GB2312"/>
                <w:color w:val="000000"/>
                <w:szCs w:val="21"/>
              </w:rPr>
            </w:pPr>
          </w:p>
          <w:p w14:paraId="742E5994">
            <w:pPr>
              <w:adjustRightInd w:val="0"/>
              <w:snapToGrid w:val="0"/>
              <w:jc w:val="left"/>
              <w:rPr>
                <w:b/>
                <w:szCs w:val="21"/>
              </w:rPr>
            </w:pPr>
            <w:r>
              <w:rPr>
                <w:rFonts w:hint="eastAsia"/>
                <w:b/>
                <w:szCs w:val="21"/>
              </w:rPr>
              <w:t>五、主要生产工艺及反应体系的研究资料</w:t>
            </w:r>
          </w:p>
          <w:p w14:paraId="7FE71A01">
            <w:pPr>
              <w:rPr>
                <w:rFonts w:ascii="仿宋_GB2312" w:hAnsi="宋体" w:eastAsia="仿宋_GB2312"/>
                <w:color w:val="000000"/>
                <w:szCs w:val="21"/>
              </w:rPr>
            </w:pPr>
            <w:r>
              <w:rPr>
                <w:rFonts w:ascii="仿宋_GB2312" w:hAnsi="宋体" w:eastAsia="仿宋_GB2312"/>
                <w:color w:val="000000"/>
                <w:szCs w:val="21"/>
              </w:rPr>
              <w:t>主要生产工艺</w:t>
            </w:r>
            <w:r>
              <w:rPr>
                <w:rFonts w:hint="eastAsia" w:ascii="仿宋_GB2312" w:hAnsi="宋体" w:eastAsia="仿宋_GB2312"/>
                <w:color w:val="000000"/>
                <w:szCs w:val="21"/>
              </w:rPr>
              <w:t>包括</w:t>
            </w:r>
            <w:r>
              <w:rPr>
                <w:rFonts w:ascii="仿宋_GB2312" w:hAnsi="宋体" w:eastAsia="仿宋_GB2312"/>
                <w:color w:val="000000"/>
                <w:szCs w:val="21"/>
              </w:rPr>
              <w:t>：</w:t>
            </w:r>
            <w:r>
              <w:rPr>
                <w:rFonts w:hint="eastAsia" w:ascii="仿宋_GB2312" w:hAnsi="宋体" w:eastAsia="仿宋_GB2312"/>
                <w:color w:val="000000"/>
                <w:szCs w:val="21"/>
              </w:rPr>
              <w:t>工作液的配制、分装和冻干,</w:t>
            </w:r>
            <w:r>
              <w:rPr>
                <w:rFonts w:ascii="仿宋_GB2312" w:hAnsi="宋体" w:eastAsia="仿宋_GB2312"/>
                <w:color w:val="000000"/>
                <w:szCs w:val="21"/>
              </w:rPr>
              <w:t>固相载体</w:t>
            </w:r>
            <w:r>
              <w:rPr>
                <w:rFonts w:hint="eastAsia" w:ascii="仿宋_GB2312" w:hAnsi="宋体" w:eastAsia="仿宋_GB2312"/>
                <w:color w:val="000000"/>
                <w:szCs w:val="21"/>
              </w:rPr>
              <w:t>的包被和组装，</w:t>
            </w:r>
            <w:r>
              <w:rPr>
                <w:rFonts w:ascii="仿宋_GB2312" w:hAnsi="宋体" w:eastAsia="仿宋_GB2312"/>
                <w:color w:val="000000"/>
                <w:szCs w:val="21"/>
              </w:rPr>
              <w:t>显色</w:t>
            </w:r>
            <w:r>
              <w:rPr>
                <w:rFonts w:hint="eastAsia" w:ascii="仿宋_GB2312" w:hAnsi="宋体" w:eastAsia="仿宋_GB2312"/>
                <w:color w:val="000000"/>
                <w:szCs w:val="21"/>
              </w:rPr>
              <w:t>/发光</w:t>
            </w:r>
            <w:r>
              <w:rPr>
                <w:rFonts w:ascii="仿宋_GB2312" w:hAnsi="宋体" w:eastAsia="仿宋_GB2312"/>
                <w:color w:val="000000"/>
                <w:szCs w:val="21"/>
              </w:rPr>
              <w:t>系统等的描述及确定依据</w:t>
            </w:r>
            <w:r>
              <w:rPr>
                <w:rFonts w:hint="eastAsia" w:ascii="仿宋_GB2312" w:hAnsi="宋体" w:eastAsia="仿宋_GB2312"/>
                <w:color w:val="000000"/>
                <w:szCs w:val="21"/>
              </w:rPr>
              <w:t>等</w:t>
            </w:r>
            <w:r>
              <w:rPr>
                <w:rFonts w:ascii="仿宋_GB2312" w:hAnsi="宋体" w:eastAsia="仿宋_GB2312"/>
                <w:color w:val="000000"/>
                <w:szCs w:val="21"/>
              </w:rPr>
              <w:t>，</w:t>
            </w:r>
            <w:r>
              <w:rPr>
                <w:rFonts w:hint="eastAsia" w:ascii="仿宋_GB2312" w:hAnsi="宋体" w:eastAsia="仿宋_GB2312"/>
                <w:color w:val="000000"/>
                <w:szCs w:val="21"/>
                <w:highlight w:val="yellow"/>
              </w:rPr>
              <w:t>（</w:t>
            </w:r>
            <w:r>
              <w:rPr>
                <w:rFonts w:ascii="仿宋_GB2312" w:hAnsi="宋体" w:eastAsia="仿宋_GB2312"/>
                <w:color w:val="000000"/>
                <w:szCs w:val="21"/>
                <w:highlight w:val="yellow"/>
              </w:rPr>
              <w:t>见</w:t>
            </w:r>
            <w:r>
              <w:rPr>
                <w:rFonts w:hint="eastAsia" w:ascii="仿宋_GB2312" w:hAnsi="宋体" w:eastAsia="仿宋_GB2312"/>
                <w:color w:val="000000"/>
                <w:szCs w:val="21"/>
                <w:highlight w:val="yellow"/>
              </w:rPr>
              <w:t>4.4.7）</w:t>
            </w:r>
            <w:r>
              <w:rPr>
                <w:rFonts w:hint="eastAsia" w:ascii="仿宋_GB2312" w:hAnsi="宋体" w:eastAsia="仿宋_GB2312"/>
                <w:color w:val="000000"/>
                <w:szCs w:val="21"/>
              </w:rPr>
              <w:br w:type="textWrapping"/>
            </w:r>
            <w:r>
              <w:rPr>
                <w:rFonts w:ascii="仿宋_GB2312" w:hAnsi="宋体" w:eastAsia="仿宋_GB2312"/>
                <w:color w:val="000000"/>
                <w:szCs w:val="21"/>
              </w:rPr>
              <w:t>反应体系包括样本采集及处理、样本要求、样本用量、试剂用量、反应条件、校准方法（如</w:t>
            </w:r>
            <w:r>
              <w:rPr>
                <w:rFonts w:hint="eastAsia" w:ascii="仿宋_GB2312" w:hAnsi="宋体" w:eastAsia="仿宋_GB2312"/>
                <w:color w:val="000000"/>
                <w:szCs w:val="21"/>
              </w:rPr>
              <w:t>有</w:t>
            </w:r>
            <w:r>
              <w:rPr>
                <w:rFonts w:ascii="仿宋_GB2312" w:hAnsi="宋体" w:eastAsia="仿宋_GB2312"/>
                <w:color w:val="000000"/>
                <w:szCs w:val="21"/>
              </w:rPr>
              <w:t>）、质控方</w:t>
            </w:r>
            <w:r>
              <w:rPr>
                <w:rFonts w:hint="eastAsia" w:ascii="仿宋_GB2312" w:hAnsi="宋体" w:eastAsia="仿宋_GB2312"/>
                <w:color w:val="000000"/>
                <w:szCs w:val="21"/>
              </w:rPr>
              <w:t>法等。</w:t>
            </w:r>
            <w:r>
              <w:rPr>
                <w:rFonts w:hint="eastAsia" w:ascii="仿宋_GB2312" w:hAnsi="宋体" w:eastAsia="仿宋_GB2312"/>
                <w:color w:val="000000"/>
                <w:szCs w:val="21"/>
                <w:highlight w:val="yellow"/>
              </w:rPr>
              <w:t>（</w:t>
            </w:r>
            <w:r>
              <w:rPr>
                <w:rFonts w:ascii="仿宋_GB2312" w:hAnsi="宋体" w:eastAsia="仿宋_GB2312"/>
                <w:color w:val="000000"/>
                <w:szCs w:val="21"/>
                <w:highlight w:val="yellow"/>
              </w:rPr>
              <w:t>见</w:t>
            </w:r>
            <w:r>
              <w:rPr>
                <w:rFonts w:hint="eastAsia" w:ascii="仿宋_GB2312" w:hAnsi="宋体" w:eastAsia="仿宋_GB2312"/>
                <w:color w:val="000000"/>
                <w:szCs w:val="21"/>
                <w:highlight w:val="yellow"/>
              </w:rPr>
              <w:t>4.4.2）</w:t>
            </w:r>
          </w:p>
          <w:p w14:paraId="2619099F">
            <w:pPr>
              <w:adjustRightInd w:val="0"/>
              <w:snapToGrid w:val="0"/>
              <w:jc w:val="left"/>
              <w:rPr>
                <w:rFonts w:ascii="黑体" w:hAnsi="黑体" w:eastAsia="黑体"/>
                <w:color w:val="000000"/>
                <w:szCs w:val="21"/>
              </w:rPr>
            </w:pPr>
            <w:r>
              <w:rPr>
                <w:rFonts w:hint="eastAsia" w:ascii="黑体" w:hAnsi="黑体" w:eastAsia="黑体"/>
                <w:color w:val="000000"/>
                <w:szCs w:val="21"/>
              </w:rPr>
              <w:t>六、分析性能评估资料</w:t>
            </w:r>
          </w:p>
          <w:p w14:paraId="3AF36B1B">
            <w:pPr>
              <w:adjustRightInd w:val="0"/>
              <w:snapToGrid w:val="0"/>
              <w:jc w:val="left"/>
              <w:rPr>
                <w:rFonts w:ascii="仿宋_GB2312" w:hAnsi="宋体" w:eastAsia="仿宋_GB2312"/>
                <w:color w:val="000000"/>
                <w:szCs w:val="21"/>
              </w:rPr>
            </w:pPr>
            <w:r>
              <w:rPr>
                <w:rFonts w:hint="eastAsia" w:ascii="仿宋_GB2312" w:hAnsi="宋体" w:eastAsia="仿宋_GB2312"/>
                <w:color w:val="000000"/>
                <w:szCs w:val="21"/>
              </w:rPr>
              <w:t>（一）</w:t>
            </w:r>
            <w:r>
              <w:rPr>
                <w:rFonts w:ascii="仿宋_GB2312" w:hAnsi="宋体" w:eastAsia="仿宋_GB2312"/>
                <w:color w:val="000000"/>
                <w:szCs w:val="21"/>
              </w:rPr>
              <w:t>体外诊断试剂的分析性能评估主要包括精密度、准确度、灵敏度、特异性、</w:t>
            </w:r>
            <w:r>
              <w:rPr>
                <w:rFonts w:hint="eastAsia" w:ascii="仿宋_GB2312" w:hAnsi="宋体" w:eastAsia="仿宋_GB2312"/>
                <w:color w:val="000000"/>
                <w:szCs w:val="21"/>
              </w:rPr>
              <w:t>线性范围或测定范围</w:t>
            </w:r>
            <w:r>
              <w:rPr>
                <w:rFonts w:ascii="仿宋_GB2312" w:hAnsi="宋体" w:eastAsia="仿宋_GB2312"/>
                <w:color w:val="000000"/>
                <w:szCs w:val="21"/>
              </w:rPr>
              <w:t>等</w:t>
            </w:r>
            <w:r>
              <w:rPr>
                <w:rFonts w:hint="eastAsia" w:ascii="仿宋_GB2312" w:hAnsi="宋体" w:eastAsia="仿宋_GB2312"/>
                <w:color w:val="000000"/>
                <w:szCs w:val="21"/>
              </w:rPr>
              <w:t>项目</w:t>
            </w:r>
            <w:r>
              <w:rPr>
                <w:rFonts w:ascii="仿宋_GB2312" w:hAnsi="宋体" w:eastAsia="仿宋_GB2312"/>
                <w:color w:val="000000"/>
                <w:szCs w:val="21"/>
              </w:rPr>
              <w:t>。</w:t>
            </w:r>
            <w:r>
              <w:rPr>
                <w:rFonts w:hint="eastAsia" w:ascii="仿宋_GB2312" w:hAnsi="宋体" w:eastAsia="仿宋_GB2312"/>
                <w:color w:val="000000"/>
                <w:szCs w:val="21"/>
                <w:highlight w:val="yellow"/>
              </w:rPr>
              <w:t>（综合2.1和4.4.5）</w:t>
            </w:r>
            <w:r>
              <w:rPr>
                <w:rFonts w:hint="eastAsia" w:ascii="仿宋_GB2312" w:hAnsi="宋体" w:eastAsia="仿宋_GB2312"/>
                <w:color w:val="000000"/>
                <w:szCs w:val="21"/>
              </w:rPr>
              <w:br w:type="textWrapping"/>
            </w:r>
            <w:r>
              <w:rPr>
                <w:rFonts w:hint="eastAsia" w:ascii="仿宋_GB2312" w:hAnsi="宋体" w:eastAsia="仿宋_GB2312"/>
                <w:color w:val="000000"/>
                <w:szCs w:val="21"/>
              </w:rPr>
              <w:t xml:space="preserve">  应当</w:t>
            </w:r>
            <w:r>
              <w:rPr>
                <w:rFonts w:ascii="仿宋_GB2312" w:hAnsi="宋体" w:eastAsia="仿宋_GB2312"/>
                <w:color w:val="000000"/>
                <w:szCs w:val="21"/>
              </w:rPr>
              <w:t>对多批产品</w:t>
            </w:r>
            <w:r>
              <w:rPr>
                <w:rFonts w:hint="eastAsia" w:ascii="仿宋_GB2312" w:hAnsi="宋体" w:eastAsia="仿宋_GB2312"/>
                <w:color w:val="000000"/>
                <w:szCs w:val="21"/>
              </w:rPr>
              <w:t>进行</w:t>
            </w:r>
            <w:r>
              <w:rPr>
                <w:rFonts w:ascii="仿宋_GB2312" w:hAnsi="宋体" w:eastAsia="仿宋_GB2312"/>
                <w:color w:val="000000"/>
                <w:szCs w:val="21"/>
              </w:rPr>
              <w:t>性能评估</w:t>
            </w:r>
            <w:r>
              <w:rPr>
                <w:rFonts w:hint="eastAsia" w:ascii="仿宋_GB2312" w:hAnsi="宋体" w:eastAsia="仿宋_GB2312"/>
                <w:color w:val="000000"/>
                <w:szCs w:val="21"/>
              </w:rPr>
              <w:t>，对</w:t>
            </w:r>
            <w:r>
              <w:rPr>
                <w:rFonts w:ascii="仿宋_GB2312" w:hAnsi="宋体" w:eastAsia="仿宋_GB2312"/>
                <w:color w:val="000000"/>
                <w:szCs w:val="21"/>
              </w:rPr>
              <w:t>结果进行统计分析，以有效地控制产品生产工艺及产品质量的稳定。</w:t>
            </w:r>
            <w:r>
              <w:rPr>
                <w:rFonts w:hint="eastAsia" w:ascii="仿宋_GB2312" w:hAnsi="宋体" w:eastAsia="仿宋_GB2312"/>
                <w:color w:val="000000"/>
                <w:szCs w:val="21"/>
                <w:highlight w:val="yellow"/>
              </w:rPr>
              <w:t>（</w:t>
            </w:r>
            <w:r>
              <w:rPr>
                <w:rFonts w:ascii="仿宋_GB2312" w:hAnsi="宋体" w:eastAsia="仿宋_GB2312"/>
                <w:color w:val="000000"/>
                <w:szCs w:val="21"/>
                <w:highlight w:val="yellow"/>
              </w:rPr>
              <w:t>见</w:t>
            </w:r>
            <w:r>
              <w:rPr>
                <w:rFonts w:hint="eastAsia" w:ascii="仿宋_GB2312" w:hAnsi="宋体" w:eastAsia="仿宋_GB2312"/>
                <w:color w:val="000000"/>
                <w:szCs w:val="21"/>
                <w:highlight w:val="yellow"/>
              </w:rPr>
              <w:t>4.1-4.2）</w:t>
            </w:r>
          </w:p>
          <w:p w14:paraId="71F91EE2">
            <w:pPr>
              <w:adjustRightInd w:val="0"/>
              <w:snapToGrid w:val="0"/>
              <w:ind w:firstLine="210" w:firstLineChars="100"/>
              <w:jc w:val="left"/>
              <w:rPr>
                <w:rFonts w:ascii="仿宋_GB2312" w:hAnsi="宋体" w:eastAsia="仿宋_GB2312"/>
                <w:color w:val="000000"/>
                <w:szCs w:val="21"/>
              </w:rPr>
            </w:pPr>
            <w:r>
              <w:rPr>
                <w:rFonts w:ascii="仿宋_GB2312" w:hAnsi="宋体" w:eastAsia="仿宋_GB2312"/>
                <w:color w:val="000000"/>
                <w:szCs w:val="21"/>
              </w:rPr>
              <w:t>如注册申请中包括不同适用机型，需</w:t>
            </w:r>
            <w:r>
              <w:rPr>
                <w:rFonts w:hint="eastAsia" w:ascii="仿宋_GB2312" w:hAnsi="宋体" w:eastAsia="仿宋_GB2312"/>
                <w:color w:val="000000"/>
                <w:szCs w:val="21"/>
              </w:rPr>
              <w:t>要</w:t>
            </w:r>
            <w:r>
              <w:rPr>
                <w:rFonts w:ascii="仿宋_GB2312" w:hAnsi="宋体" w:eastAsia="仿宋_GB2312"/>
                <w:color w:val="000000"/>
                <w:szCs w:val="21"/>
              </w:rPr>
              <w:t>提交在不同机型上进行上述项目评估的试验资料及总结</w:t>
            </w:r>
            <w:r>
              <w:rPr>
                <w:rFonts w:hint="eastAsia" w:ascii="仿宋_GB2312" w:hAnsi="宋体" w:eastAsia="仿宋_GB2312"/>
                <w:color w:val="000000"/>
                <w:szCs w:val="21"/>
              </w:rPr>
              <w:t>。</w:t>
            </w:r>
            <w:r>
              <w:rPr>
                <w:rFonts w:hint="eastAsia" w:ascii="仿宋_GB2312" w:hAnsi="宋体" w:eastAsia="仿宋_GB2312"/>
                <w:color w:val="000000"/>
                <w:szCs w:val="21"/>
                <w:highlight w:val="yellow"/>
              </w:rPr>
              <w:t>（</w:t>
            </w:r>
            <w:r>
              <w:rPr>
                <w:rFonts w:ascii="仿宋_GB2312" w:hAnsi="宋体" w:eastAsia="仿宋_GB2312"/>
                <w:color w:val="000000"/>
                <w:szCs w:val="21"/>
                <w:highlight w:val="yellow"/>
              </w:rPr>
              <w:t>见</w:t>
            </w:r>
            <w:r>
              <w:rPr>
                <w:rFonts w:hint="eastAsia" w:ascii="仿宋_GB2312" w:hAnsi="宋体" w:eastAsia="仿宋_GB2312"/>
                <w:color w:val="000000"/>
                <w:szCs w:val="21"/>
                <w:highlight w:val="yellow"/>
              </w:rPr>
              <w:t>3.4）</w:t>
            </w:r>
          </w:p>
          <w:p w14:paraId="78101D93">
            <w:pPr>
              <w:adjustRightInd w:val="0"/>
              <w:snapToGrid w:val="0"/>
              <w:ind w:firstLine="210" w:firstLineChars="100"/>
              <w:jc w:val="left"/>
              <w:rPr>
                <w:rFonts w:ascii="仿宋_GB2312" w:hAnsi="宋体" w:eastAsia="仿宋_GB2312"/>
                <w:color w:val="000000"/>
                <w:szCs w:val="21"/>
              </w:rPr>
            </w:pPr>
            <w:r>
              <w:rPr>
                <w:rFonts w:hint="eastAsia" w:ascii="仿宋_GB2312" w:hAnsi="宋体" w:eastAsia="仿宋_GB2312"/>
                <w:color w:val="000000"/>
                <w:szCs w:val="21"/>
              </w:rPr>
              <w:t>如注册申请中包含不同的包装规格，需要对不同包装规格之间的差异进行分析或验证。如不同的包装规格产品间存在性能差异，需要提交采用每个包装规格产品进行的</w:t>
            </w:r>
            <w:r>
              <w:rPr>
                <w:rFonts w:ascii="仿宋_GB2312" w:hAnsi="宋体" w:eastAsia="仿宋_GB2312"/>
                <w:color w:val="000000"/>
                <w:szCs w:val="21"/>
              </w:rPr>
              <w:t>上述项目评估的试验资料及总结</w:t>
            </w:r>
            <w:r>
              <w:rPr>
                <w:rFonts w:hint="eastAsia" w:ascii="仿宋_GB2312" w:hAnsi="宋体" w:eastAsia="仿宋_GB2312"/>
                <w:color w:val="000000"/>
                <w:szCs w:val="21"/>
              </w:rPr>
              <w:t>。如不同包装规格之间不存在性能差异，需要提交包装规格之间不存在性能差异的详细说明，具体说明不同包装规格之间的差别及可能产生的影响。</w:t>
            </w:r>
            <w:r>
              <w:rPr>
                <w:rFonts w:hint="eastAsia" w:ascii="仿宋_GB2312" w:hAnsi="宋体" w:eastAsia="仿宋_GB2312"/>
                <w:color w:val="000000"/>
                <w:szCs w:val="21"/>
                <w:highlight w:val="yellow"/>
              </w:rPr>
              <w:t>（</w:t>
            </w:r>
            <w:r>
              <w:rPr>
                <w:rFonts w:ascii="仿宋_GB2312" w:hAnsi="宋体" w:eastAsia="仿宋_GB2312"/>
                <w:color w:val="000000"/>
                <w:szCs w:val="21"/>
                <w:highlight w:val="yellow"/>
              </w:rPr>
              <w:t>见</w:t>
            </w:r>
            <w:r>
              <w:rPr>
                <w:rFonts w:hint="eastAsia" w:ascii="仿宋_GB2312" w:hAnsi="宋体" w:eastAsia="仿宋_GB2312"/>
                <w:color w:val="000000"/>
                <w:szCs w:val="21"/>
                <w:highlight w:val="yellow"/>
              </w:rPr>
              <w:t>3.4）</w:t>
            </w:r>
          </w:p>
          <w:p w14:paraId="7E9F9009">
            <w:pPr>
              <w:adjustRightInd w:val="0"/>
              <w:snapToGrid w:val="0"/>
              <w:ind w:firstLine="413" w:firstLineChars="197"/>
              <w:jc w:val="left"/>
              <w:rPr>
                <w:rFonts w:ascii="仿宋_GB2312" w:hAnsi="宋体" w:eastAsia="仿宋_GB2312"/>
                <w:color w:val="000000"/>
                <w:szCs w:val="21"/>
              </w:rPr>
            </w:pPr>
          </w:p>
          <w:p w14:paraId="7FC5C347">
            <w:pPr>
              <w:adjustRightInd w:val="0"/>
              <w:snapToGrid w:val="0"/>
              <w:jc w:val="left"/>
              <w:rPr>
                <w:rFonts w:ascii="仿宋_GB2312" w:hAnsi="宋体" w:eastAsia="仿宋_GB2312"/>
                <w:color w:val="000000"/>
                <w:szCs w:val="21"/>
              </w:rPr>
            </w:pPr>
            <w:r>
              <w:rPr>
                <w:rFonts w:hint="eastAsia" w:ascii="仿宋_GB2312" w:hAnsi="宋体" w:eastAsia="仿宋_GB2312"/>
                <w:color w:val="000000"/>
                <w:szCs w:val="21"/>
              </w:rPr>
              <w:t>（二）校准品应当提交完整的溯源性文件。</w:t>
            </w:r>
          </w:p>
          <w:p w14:paraId="54C44D1B">
            <w:pPr>
              <w:rPr>
                <w:rFonts w:ascii="仿宋_GB2312" w:hAnsi="宋体" w:eastAsia="仿宋_GB2312"/>
                <w:color w:val="000000"/>
                <w:szCs w:val="21"/>
              </w:rPr>
            </w:pPr>
            <w:r>
              <w:rPr>
                <w:rFonts w:hint="eastAsia" w:ascii="仿宋_GB2312" w:hAnsi="宋体" w:eastAsia="仿宋_GB2312"/>
                <w:color w:val="000000"/>
                <w:szCs w:val="21"/>
              </w:rPr>
              <w:t>（三）质控品应当提交在所有适用机型上进行的定值资料。</w:t>
            </w:r>
          </w:p>
          <w:p w14:paraId="5281C7CB">
            <w:pPr>
              <w:adjustRightInd w:val="0"/>
              <w:snapToGrid w:val="0"/>
              <w:jc w:val="left"/>
              <w:rPr>
                <w:rFonts w:ascii="黑体" w:hAnsi="黑体" w:eastAsia="黑体"/>
                <w:color w:val="000000"/>
                <w:szCs w:val="21"/>
              </w:rPr>
            </w:pPr>
            <w:r>
              <w:rPr>
                <w:rFonts w:hint="eastAsia" w:ascii="黑体" w:hAnsi="黑体" w:eastAsia="黑体"/>
                <w:color w:val="000000"/>
                <w:szCs w:val="21"/>
              </w:rPr>
              <w:t>七、阳性判断值或参考区间确定资料</w:t>
            </w:r>
            <w:r>
              <w:rPr>
                <w:rFonts w:hint="eastAsia" w:ascii="仿宋_GB2312" w:hAnsi="宋体" w:eastAsia="仿宋_GB2312"/>
                <w:color w:val="000000"/>
                <w:szCs w:val="21"/>
                <w:highlight w:val="yellow"/>
              </w:rPr>
              <w:t>（见1.3）</w:t>
            </w:r>
          </w:p>
          <w:p w14:paraId="5755B9CD">
            <w:pPr>
              <w:adjustRightInd w:val="0"/>
              <w:snapToGrid w:val="0"/>
              <w:ind w:firstLine="600"/>
              <w:jc w:val="left"/>
              <w:rPr>
                <w:rFonts w:ascii="仿宋_GB2312" w:hAnsi="宋体" w:eastAsia="仿宋_GB2312"/>
                <w:color w:val="000000"/>
                <w:szCs w:val="21"/>
              </w:rPr>
            </w:pPr>
            <w:r>
              <w:rPr>
                <w:rFonts w:hint="eastAsia" w:ascii="仿宋_GB2312" w:hAnsi="宋体" w:eastAsia="仿宋_GB2312"/>
                <w:color w:val="000000"/>
                <w:szCs w:val="21"/>
              </w:rPr>
              <w:t>应当详细说明阳性判断值或参考区间确定的方法或依据，说明确定阳性判断值或者参考区间所采用的样本来源，并提供阳性判断值或参考区间确定的详细试验资料及总结。</w:t>
            </w:r>
          </w:p>
          <w:p w14:paraId="0D132E51">
            <w:pPr>
              <w:rPr>
                <w:rFonts w:ascii="仿宋_GB2312" w:hAnsi="宋体" w:eastAsia="仿宋_GB2312"/>
                <w:color w:val="000000"/>
                <w:szCs w:val="21"/>
              </w:rPr>
            </w:pPr>
            <w:r>
              <w:rPr>
                <w:rFonts w:hint="eastAsia" w:ascii="仿宋_GB2312" w:hAnsi="宋体" w:eastAsia="仿宋_GB2312"/>
                <w:color w:val="000000"/>
                <w:szCs w:val="21"/>
              </w:rPr>
              <w:t>校准品和质控品不需要提交阳性判断值或参考区间确定资料。</w:t>
            </w:r>
          </w:p>
          <w:p w14:paraId="3E937EED">
            <w:pPr>
              <w:adjustRightInd w:val="0"/>
              <w:snapToGrid w:val="0"/>
              <w:jc w:val="left"/>
              <w:rPr>
                <w:rFonts w:ascii="黑体" w:hAnsi="黑体" w:eastAsia="黑体"/>
                <w:color w:val="000000"/>
                <w:szCs w:val="21"/>
              </w:rPr>
            </w:pPr>
            <w:r>
              <w:rPr>
                <w:rFonts w:hint="eastAsia" w:ascii="黑体" w:hAnsi="黑体" w:eastAsia="黑体"/>
                <w:color w:val="000000"/>
                <w:szCs w:val="21"/>
              </w:rPr>
              <w:t>八．稳定性研究资料（见3.2）</w:t>
            </w:r>
          </w:p>
          <w:p w14:paraId="613025FF">
            <w:pPr>
              <w:adjustRightInd w:val="0"/>
              <w:snapToGrid w:val="0"/>
              <w:jc w:val="left"/>
              <w:rPr>
                <w:rFonts w:ascii="仿宋_GB2312" w:hAnsi="宋体" w:eastAsia="仿宋_GB2312"/>
                <w:color w:val="000000"/>
                <w:szCs w:val="21"/>
              </w:rPr>
            </w:pPr>
            <w:r>
              <w:rPr>
                <w:rFonts w:hint="eastAsia" w:ascii="仿宋_GB2312" w:hAnsi="宋体" w:eastAsia="仿宋_GB2312"/>
                <w:color w:val="000000"/>
                <w:szCs w:val="21"/>
              </w:rPr>
              <w:t>包括至少三批样品在实际储存条件下保存至成品有效期后的实时稳定性研究资料，并应当充分考虑产品在储存、运输和使用过程中的不利条件，进行相应的稳定性研究。应当详细说明稳定性研究方法的确定依据及具体试验方法、过程。</w:t>
            </w:r>
          </w:p>
          <w:p w14:paraId="5AAEDF1E">
            <w:pPr>
              <w:adjustRightInd w:val="0"/>
              <w:snapToGrid w:val="0"/>
              <w:jc w:val="left"/>
              <w:rPr>
                <w:rFonts w:ascii="黑体" w:hAnsi="黑体" w:eastAsia="黑体"/>
                <w:color w:val="000000"/>
                <w:szCs w:val="21"/>
              </w:rPr>
            </w:pPr>
            <w:r>
              <w:rPr>
                <w:rFonts w:hint="eastAsia" w:ascii="黑体" w:hAnsi="黑体" w:eastAsia="黑体"/>
                <w:color w:val="000000"/>
                <w:szCs w:val="21"/>
              </w:rPr>
              <w:t>九、生产及自检记录</w:t>
            </w:r>
          </w:p>
          <w:p w14:paraId="327FDE32">
            <w:pPr>
              <w:rPr>
                <w:rFonts w:ascii="仿宋_GB2312" w:hAnsi="宋体" w:eastAsia="仿宋_GB2312"/>
                <w:color w:val="000000"/>
                <w:szCs w:val="21"/>
              </w:rPr>
            </w:pPr>
            <w:r>
              <w:rPr>
                <w:rFonts w:ascii="仿宋_GB2312" w:hAnsi="宋体" w:eastAsia="仿宋_GB2312"/>
                <w:color w:val="000000"/>
                <w:szCs w:val="21"/>
              </w:rPr>
              <w:t>提供连续三批产品生产及自检记录的复印件。</w:t>
            </w:r>
          </w:p>
          <w:p w14:paraId="0561F6B1">
            <w:pPr>
              <w:rPr>
                <w:rFonts w:ascii="黑体" w:hAnsi="黑体" w:eastAsia="黑体"/>
                <w:color w:val="000000"/>
                <w:szCs w:val="21"/>
              </w:rPr>
            </w:pPr>
            <w:r>
              <w:rPr>
                <w:rFonts w:hint="eastAsia" w:ascii="黑体" w:hAnsi="黑体" w:eastAsia="黑体"/>
                <w:color w:val="000000"/>
                <w:szCs w:val="21"/>
              </w:rPr>
              <w:t>十、临床评价资料（文字略）</w:t>
            </w:r>
          </w:p>
          <w:p w14:paraId="4334CCC8">
            <w:pPr>
              <w:rPr>
                <w:rFonts w:ascii="黑体" w:hAnsi="黑体" w:eastAsia="黑体"/>
                <w:color w:val="000000"/>
                <w:szCs w:val="21"/>
              </w:rPr>
            </w:pPr>
            <w:r>
              <w:rPr>
                <w:rFonts w:hint="eastAsia" w:ascii="黑体" w:hAnsi="黑体" w:eastAsia="黑体"/>
                <w:color w:val="000000"/>
                <w:szCs w:val="21"/>
              </w:rPr>
              <w:t>十一、产品风险分析资料</w:t>
            </w:r>
          </w:p>
          <w:p w14:paraId="570A1225">
            <w:pPr>
              <w:rPr>
                <w:rFonts w:ascii="黑体" w:hAnsi="黑体" w:eastAsia="黑体"/>
                <w:color w:val="000000"/>
                <w:szCs w:val="21"/>
              </w:rPr>
            </w:pPr>
            <w:r>
              <w:rPr>
                <w:rFonts w:hint="eastAsia" w:ascii="黑体" w:hAnsi="黑体" w:eastAsia="黑体"/>
                <w:color w:val="000000"/>
                <w:szCs w:val="21"/>
              </w:rPr>
              <w:t>十二、产品技术要求</w:t>
            </w:r>
          </w:p>
          <w:p w14:paraId="620DFCDF">
            <w:pPr>
              <w:rPr>
                <w:rFonts w:ascii="黑体" w:hAnsi="黑体" w:eastAsia="黑体"/>
                <w:color w:val="000000"/>
                <w:szCs w:val="21"/>
              </w:rPr>
            </w:pPr>
            <w:r>
              <w:rPr>
                <w:rFonts w:hint="eastAsia" w:ascii="黑体" w:hAnsi="黑体" w:eastAsia="黑体"/>
                <w:color w:val="000000"/>
                <w:szCs w:val="21"/>
              </w:rPr>
              <w:t>十三、产品注册检验报告</w:t>
            </w:r>
          </w:p>
          <w:p w14:paraId="2B94A6E8">
            <w:pPr>
              <w:rPr>
                <w:rFonts w:ascii="黑体" w:hAnsi="黑体" w:eastAsia="黑体"/>
                <w:color w:val="000000"/>
                <w:szCs w:val="21"/>
              </w:rPr>
            </w:pPr>
            <w:r>
              <w:rPr>
                <w:rFonts w:hint="eastAsia" w:ascii="黑体" w:hAnsi="黑体" w:eastAsia="黑体"/>
                <w:color w:val="000000"/>
                <w:szCs w:val="21"/>
              </w:rPr>
              <w:t>十四、产品说明书</w:t>
            </w:r>
          </w:p>
          <w:p w14:paraId="19C4073B">
            <w:pPr>
              <w:rPr>
                <w:rFonts w:ascii="黑体" w:hAnsi="黑体" w:eastAsia="黑体"/>
                <w:color w:val="000000"/>
                <w:szCs w:val="21"/>
              </w:rPr>
            </w:pPr>
            <w:r>
              <w:rPr>
                <w:rFonts w:hint="eastAsia" w:ascii="黑体" w:hAnsi="黑体" w:eastAsia="黑体"/>
                <w:color w:val="000000"/>
                <w:szCs w:val="21"/>
              </w:rPr>
              <w:t>十五、标签样稿</w:t>
            </w:r>
          </w:p>
          <w:p w14:paraId="1002A16C">
            <w:pPr>
              <w:rPr>
                <w:szCs w:val="21"/>
              </w:rPr>
            </w:pPr>
          </w:p>
        </w:tc>
      </w:tr>
      <w:tr w14:paraId="2DBCB1C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84" w:type="dxa"/>
          </w:tcPr>
          <w:p w14:paraId="123DC160"/>
        </w:tc>
        <w:tc>
          <w:tcPr>
            <w:tcW w:w="7138" w:type="dxa"/>
            <w:gridSpan w:val="2"/>
          </w:tcPr>
          <w:p w14:paraId="6C002929">
            <w:pPr>
              <w:rPr>
                <w:szCs w:val="21"/>
              </w:rPr>
            </w:pPr>
            <w:r>
              <w:rPr>
                <w:szCs w:val="21"/>
              </w:rPr>
              <w:t>注册申报资料</w:t>
            </w:r>
            <w:r>
              <w:rPr>
                <w:rFonts w:hint="eastAsia"/>
                <w:szCs w:val="21"/>
              </w:rPr>
              <w:t>：</w:t>
            </w:r>
          </w:p>
          <w:p w14:paraId="12CF09E8">
            <w:pPr>
              <w:pStyle w:val="9"/>
              <w:adjustRightInd w:val="0"/>
              <w:snapToGrid w:val="0"/>
              <w:spacing w:line="240" w:lineRule="auto"/>
              <w:ind w:firstLine="0" w:firstLineChars="0"/>
              <w:jc w:val="left"/>
              <w:rPr>
                <w:rFonts w:ascii="黑体" w:hAnsi="宋体" w:eastAsia="黑体"/>
                <w:color w:val="000000"/>
                <w:szCs w:val="21"/>
              </w:rPr>
            </w:pPr>
            <w:r>
              <w:rPr>
                <w:rFonts w:hint="eastAsia" w:ascii="黑体" w:hAnsi="宋体" w:eastAsia="黑体"/>
                <w:color w:val="000000"/>
                <w:szCs w:val="21"/>
              </w:rPr>
              <w:t>一、申请表</w:t>
            </w:r>
          </w:p>
          <w:p w14:paraId="6E4CFB0B">
            <w:pPr>
              <w:rPr>
                <w:szCs w:val="21"/>
              </w:rPr>
            </w:pPr>
            <w:r>
              <w:rPr>
                <w:rFonts w:hint="eastAsia" w:ascii="黑体" w:hAnsi="宋体" w:eastAsia="黑体"/>
                <w:color w:val="000000"/>
                <w:szCs w:val="21"/>
              </w:rPr>
              <w:t>二、证明性文件</w:t>
            </w:r>
          </w:p>
        </w:tc>
      </w:tr>
      <w:tr w14:paraId="571759A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84" w:type="dxa"/>
          </w:tcPr>
          <w:p w14:paraId="3358B1D3"/>
        </w:tc>
        <w:tc>
          <w:tcPr>
            <w:tcW w:w="3544" w:type="dxa"/>
          </w:tcPr>
          <w:p w14:paraId="66A80AA1"/>
        </w:tc>
        <w:tc>
          <w:tcPr>
            <w:tcW w:w="3594" w:type="dxa"/>
          </w:tcPr>
          <w:p w14:paraId="0AF9028B"/>
        </w:tc>
      </w:tr>
    </w:tbl>
    <w:p w14:paraId="6284337A"/>
    <w:p w14:paraId="07FC659C">
      <w:pPr>
        <w:widowControl/>
        <w:jc w:val="left"/>
      </w:pPr>
      <w:r>
        <w:br w:type="page"/>
      </w:r>
    </w:p>
    <w:p w14:paraId="579C8C4C">
      <w:pPr>
        <w:pStyle w:val="8"/>
        <w:numPr>
          <w:ilvl w:val="0"/>
          <w:numId w:val="1"/>
        </w:numPr>
        <w:spacing w:line="360" w:lineRule="auto"/>
        <w:ind w:firstLineChars="0"/>
        <w:rPr>
          <w:sz w:val="24"/>
          <w:szCs w:val="24"/>
          <w:highlight w:val="yellow"/>
          <w:u w:val="single"/>
        </w:rPr>
      </w:pPr>
      <w:r>
        <w:rPr>
          <w:rFonts w:hint="eastAsia"/>
          <w:sz w:val="24"/>
          <w:szCs w:val="24"/>
          <w:highlight w:val="yellow"/>
          <w:u w:val="single"/>
        </w:rPr>
        <w:t>如何确保设计开发的样品/样机满足强制性标准和产品技术要求</w:t>
      </w:r>
    </w:p>
    <w:p w14:paraId="013A956A">
      <w:pPr>
        <w:pStyle w:val="8"/>
        <w:numPr>
          <w:ilvl w:val="0"/>
          <w:numId w:val="12"/>
        </w:numPr>
        <w:spacing w:line="360" w:lineRule="auto"/>
        <w:ind w:firstLineChars="0"/>
        <w:rPr>
          <w:sz w:val="24"/>
          <w:szCs w:val="24"/>
        </w:rPr>
      </w:pPr>
      <w:r>
        <w:rPr>
          <w:rFonts w:hint="eastAsia"/>
          <w:sz w:val="24"/>
          <w:szCs w:val="24"/>
        </w:rPr>
        <w:t>设计输入时，充分输入标准要求</w:t>
      </w:r>
    </w:p>
    <w:p w14:paraId="4539FB42">
      <w:pPr>
        <w:pStyle w:val="8"/>
        <w:numPr>
          <w:ilvl w:val="0"/>
          <w:numId w:val="12"/>
        </w:numPr>
        <w:spacing w:line="360" w:lineRule="auto"/>
        <w:ind w:firstLineChars="0"/>
        <w:rPr>
          <w:sz w:val="24"/>
          <w:szCs w:val="24"/>
        </w:rPr>
      </w:pPr>
      <w:r>
        <w:rPr>
          <w:rFonts w:hint="eastAsia"/>
          <w:sz w:val="24"/>
          <w:szCs w:val="24"/>
        </w:rPr>
        <w:t>设计过程中策划满足标准的方案：包括</w:t>
      </w:r>
      <w:r>
        <w:rPr>
          <w:sz w:val="24"/>
          <w:szCs w:val="24"/>
        </w:rPr>
        <w:t>产品设计</w:t>
      </w:r>
      <w:r>
        <w:rPr>
          <w:rFonts w:hint="eastAsia"/>
          <w:sz w:val="24"/>
          <w:szCs w:val="24"/>
        </w:rPr>
        <w:t>、</w:t>
      </w:r>
      <w:r>
        <w:rPr>
          <w:sz w:val="24"/>
          <w:szCs w:val="24"/>
        </w:rPr>
        <w:t>采购要求</w:t>
      </w:r>
      <w:r>
        <w:rPr>
          <w:rFonts w:hint="eastAsia"/>
          <w:sz w:val="24"/>
          <w:szCs w:val="24"/>
        </w:rPr>
        <w:t>、</w:t>
      </w:r>
      <w:r>
        <w:rPr>
          <w:sz w:val="24"/>
          <w:szCs w:val="24"/>
        </w:rPr>
        <w:t>生产控制</w:t>
      </w:r>
    </w:p>
    <w:p w14:paraId="36EB7B14">
      <w:pPr>
        <w:pStyle w:val="8"/>
        <w:spacing w:line="360" w:lineRule="auto"/>
        <w:ind w:left="900" w:firstLine="0" w:firstLineChars="0"/>
        <w:rPr>
          <w:sz w:val="24"/>
          <w:szCs w:val="24"/>
        </w:rPr>
      </w:pPr>
      <w:r>
        <w:rPr>
          <w:rFonts w:hint="eastAsia"/>
          <w:sz w:val="24"/>
          <w:szCs w:val="24"/>
        </w:rPr>
        <w:t>1和2详见：表1和表2，标准要求-方案策划-验证-检查表（checklist）</w:t>
      </w:r>
    </w:p>
    <w:p w14:paraId="687EC443">
      <w:pPr>
        <w:pStyle w:val="8"/>
        <w:numPr>
          <w:ilvl w:val="0"/>
          <w:numId w:val="12"/>
        </w:numPr>
        <w:spacing w:line="360" w:lineRule="auto"/>
        <w:ind w:firstLineChars="0"/>
        <w:rPr>
          <w:sz w:val="24"/>
          <w:szCs w:val="24"/>
        </w:rPr>
      </w:pPr>
      <w:r>
        <w:rPr>
          <w:rFonts w:hint="eastAsia"/>
          <w:sz w:val="24"/>
          <w:szCs w:val="24"/>
        </w:rPr>
        <w:t>设计输出验证输入是否满足（样品试验）</w:t>
      </w:r>
    </w:p>
    <w:p w14:paraId="65E2AF3C">
      <w:pPr>
        <w:pStyle w:val="8"/>
        <w:numPr>
          <w:ilvl w:val="0"/>
          <w:numId w:val="12"/>
        </w:numPr>
        <w:spacing w:line="360" w:lineRule="auto"/>
        <w:ind w:firstLineChars="0"/>
        <w:rPr>
          <w:sz w:val="24"/>
          <w:szCs w:val="24"/>
        </w:rPr>
      </w:pPr>
      <w:r>
        <w:rPr>
          <w:rFonts w:hint="eastAsia"/>
          <w:sz w:val="24"/>
          <w:szCs w:val="24"/>
        </w:rPr>
        <w:t>设计转换，是否能保持持续满足标准要求</w:t>
      </w:r>
    </w:p>
    <w:p w14:paraId="6C65A086">
      <w:pPr>
        <w:pStyle w:val="8"/>
        <w:numPr>
          <w:ilvl w:val="0"/>
          <w:numId w:val="1"/>
        </w:numPr>
        <w:spacing w:line="360" w:lineRule="auto"/>
        <w:ind w:firstLineChars="0"/>
        <w:rPr>
          <w:sz w:val="24"/>
          <w:szCs w:val="24"/>
          <w:highlight w:val="yellow"/>
          <w:u w:val="single"/>
        </w:rPr>
      </w:pPr>
      <w:r>
        <w:rPr>
          <w:rFonts w:hint="eastAsia"/>
          <w:sz w:val="24"/>
          <w:szCs w:val="24"/>
          <w:highlight w:val="yellow"/>
          <w:u w:val="single"/>
        </w:rPr>
        <w:t>风险管理和产品标准之间的关系</w:t>
      </w:r>
    </w:p>
    <w:p w14:paraId="11A40C01">
      <w:pPr>
        <w:pStyle w:val="8"/>
        <w:numPr>
          <w:ilvl w:val="0"/>
          <w:numId w:val="13"/>
        </w:numPr>
        <w:spacing w:line="360" w:lineRule="auto"/>
        <w:ind w:firstLineChars="0"/>
        <w:rPr>
          <w:sz w:val="24"/>
          <w:szCs w:val="24"/>
        </w:rPr>
      </w:pPr>
      <w:r>
        <w:rPr>
          <w:sz w:val="24"/>
          <w:szCs w:val="24"/>
        </w:rPr>
        <w:t>产品安全标准</w:t>
      </w:r>
      <w:r>
        <w:rPr>
          <w:rFonts w:hint="eastAsia"/>
          <w:sz w:val="24"/>
          <w:szCs w:val="24"/>
        </w:rPr>
        <w:t>-风险管理-</w:t>
      </w:r>
      <w:r>
        <w:rPr>
          <w:sz w:val="24"/>
          <w:szCs w:val="24"/>
        </w:rPr>
        <w:t>适用性判定</w:t>
      </w:r>
      <w:r>
        <w:rPr>
          <w:rFonts w:hint="eastAsia"/>
          <w:sz w:val="24"/>
          <w:szCs w:val="24"/>
        </w:rPr>
        <w:t>，</w:t>
      </w:r>
      <w:r>
        <w:rPr>
          <w:sz w:val="24"/>
          <w:szCs w:val="24"/>
        </w:rPr>
        <w:t>见表</w:t>
      </w:r>
      <w:r>
        <w:rPr>
          <w:rFonts w:hint="eastAsia"/>
          <w:sz w:val="24"/>
          <w:szCs w:val="24"/>
        </w:rPr>
        <w:t>3</w:t>
      </w:r>
    </w:p>
    <w:p w14:paraId="20D96469">
      <w:pPr>
        <w:pStyle w:val="8"/>
        <w:numPr>
          <w:ilvl w:val="0"/>
          <w:numId w:val="13"/>
        </w:numPr>
        <w:spacing w:line="360" w:lineRule="auto"/>
        <w:ind w:firstLineChars="0"/>
        <w:rPr>
          <w:sz w:val="24"/>
          <w:szCs w:val="24"/>
        </w:rPr>
      </w:pPr>
      <w:r>
        <w:rPr>
          <w:rFonts w:hint="eastAsia"/>
          <w:sz w:val="24"/>
          <w:szCs w:val="24"/>
        </w:rPr>
        <w:t>产品性能标准-风险-关系判定，见表4</w:t>
      </w:r>
    </w:p>
    <w:p w14:paraId="1CB06A5E">
      <w:pPr>
        <w:pStyle w:val="8"/>
        <w:numPr>
          <w:ilvl w:val="0"/>
          <w:numId w:val="1"/>
        </w:numPr>
        <w:spacing w:line="360" w:lineRule="auto"/>
        <w:ind w:firstLineChars="0"/>
        <w:rPr>
          <w:sz w:val="24"/>
          <w:szCs w:val="24"/>
          <w:highlight w:val="yellow"/>
          <w:u w:val="single"/>
        </w:rPr>
      </w:pPr>
      <w:r>
        <w:rPr>
          <w:rFonts w:hint="eastAsia"/>
          <w:sz w:val="24"/>
          <w:szCs w:val="24"/>
          <w:highlight w:val="yellow"/>
          <w:u w:val="single"/>
        </w:rPr>
        <w:t>出厂检验和产品技术要求的关系</w:t>
      </w:r>
    </w:p>
    <w:p w14:paraId="5CAE5AB7">
      <w:pPr>
        <w:spacing w:line="360" w:lineRule="auto"/>
        <w:ind w:left="480"/>
        <w:rPr>
          <w:sz w:val="24"/>
          <w:szCs w:val="24"/>
        </w:rPr>
      </w:pPr>
      <w:r>
        <w:rPr>
          <w:rFonts w:hint="eastAsia"/>
          <w:sz w:val="24"/>
          <w:szCs w:val="24"/>
        </w:rPr>
        <w:t>见：产品技术要求-产品检验-评价表</w:t>
      </w:r>
    </w:p>
    <w:p w14:paraId="1C2461E2">
      <w:pPr>
        <w:pStyle w:val="8"/>
        <w:numPr>
          <w:ilvl w:val="0"/>
          <w:numId w:val="1"/>
        </w:numPr>
        <w:spacing w:line="360" w:lineRule="auto"/>
        <w:ind w:firstLineChars="0"/>
        <w:rPr>
          <w:sz w:val="24"/>
          <w:szCs w:val="24"/>
          <w:highlight w:val="yellow"/>
          <w:u w:val="single"/>
        </w:rPr>
      </w:pPr>
      <w:r>
        <w:rPr>
          <w:rFonts w:hint="eastAsia"/>
          <w:sz w:val="24"/>
          <w:szCs w:val="24"/>
          <w:highlight w:val="yellow"/>
          <w:u w:val="single"/>
        </w:rPr>
        <w:t>日常管理如何确保满足法规要求</w:t>
      </w:r>
    </w:p>
    <w:p w14:paraId="466D5ECD">
      <w:pPr>
        <w:pStyle w:val="8"/>
        <w:spacing w:line="360" w:lineRule="auto"/>
        <w:ind w:left="480" w:firstLine="0" w:firstLineChars="0"/>
        <w:rPr>
          <w:rFonts w:hint="eastAsia"/>
          <w:sz w:val="24"/>
          <w:szCs w:val="24"/>
        </w:rPr>
      </w:pPr>
      <w:r>
        <w:rPr>
          <w:sz w:val="24"/>
          <w:szCs w:val="24"/>
        </w:rPr>
        <w:t>规定</w:t>
      </w:r>
      <w:r>
        <w:rPr>
          <w:rFonts w:hint="eastAsia"/>
          <w:sz w:val="24"/>
          <w:szCs w:val="24"/>
        </w:rPr>
        <w:t>：</w:t>
      </w:r>
      <w:r>
        <w:rPr>
          <w:sz w:val="24"/>
          <w:szCs w:val="24"/>
        </w:rPr>
        <w:t>法规收集</w:t>
      </w:r>
      <w:r>
        <w:rPr>
          <w:rFonts w:hint="eastAsia"/>
          <w:sz w:val="24"/>
          <w:szCs w:val="24"/>
        </w:rPr>
        <w:t>——评审问题——整改计划——跟踪验证——适当记录</w:t>
      </w:r>
    </w:p>
    <w:p w14:paraId="1072044B">
      <w:pPr>
        <w:pStyle w:val="8"/>
        <w:spacing w:line="360" w:lineRule="auto"/>
        <w:ind w:left="480" w:firstLine="0" w:firstLineChars="0"/>
        <w:rPr>
          <w:rFonts w:hint="eastAsia"/>
          <w:sz w:val="24"/>
          <w:szCs w:val="24"/>
        </w:rPr>
      </w:pPr>
    </w:p>
    <w:p w14:paraId="5FD145C7">
      <w:pPr>
        <w:pStyle w:val="8"/>
        <w:spacing w:line="360" w:lineRule="auto"/>
        <w:ind w:left="480" w:firstLine="0" w:firstLineChars="0"/>
        <w:rPr>
          <w:sz w:val="24"/>
          <w:szCs w:val="24"/>
        </w:rPr>
      </w:pPr>
      <w:r>
        <w:rPr>
          <w:sz w:val="24"/>
          <w:szCs w:val="24"/>
        </w:rPr>
        <w:drawing>
          <wp:inline distT="0" distB="0" distL="0" distR="0">
            <wp:extent cx="1638300" cy="1638300"/>
            <wp:effectExtent l="19050" t="0" r="0" b="0"/>
            <wp:docPr id="1" name="图片 0" descr="平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平台.jpg"/>
                    <pic:cNvPicPr>
                      <a:picLocks noChangeAspect="1"/>
                    </pic:cNvPicPr>
                  </pic:nvPicPr>
                  <pic:blipFill>
                    <a:blip r:embed="rId4" cstate="print"/>
                    <a:stretch>
                      <a:fillRect/>
                    </a:stretch>
                  </pic:blipFill>
                  <pic:spPr>
                    <a:xfrm>
                      <a:off x="0" y="0"/>
                      <a:ext cx="1638300" cy="1638300"/>
                    </a:xfrm>
                    <a:prstGeom prst="rect">
                      <a:avLst/>
                    </a:prstGeom>
                  </pic:spPr>
                </pic:pic>
              </a:graphicData>
            </a:graphic>
          </wp:inline>
        </w:drawing>
      </w:r>
      <w:r>
        <w:rPr>
          <w:rFonts w:hint="eastAsia"/>
          <w:sz w:val="24"/>
          <w:szCs w:val="24"/>
        </w:rPr>
        <w:t xml:space="preserve">     </w:t>
      </w:r>
      <w:r>
        <w:rPr>
          <w:sz w:val="24"/>
          <w:szCs w:val="24"/>
        </w:rPr>
        <w:drawing>
          <wp:inline distT="0" distB="0" distL="0" distR="0">
            <wp:extent cx="1625600" cy="1625600"/>
            <wp:effectExtent l="19050" t="0" r="0" b="0"/>
            <wp:docPr id="2" name="图片 1" descr="微信.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微信.jpg"/>
                    <pic:cNvPicPr>
                      <a:picLocks noChangeAspect="1"/>
                    </pic:cNvPicPr>
                  </pic:nvPicPr>
                  <pic:blipFill>
                    <a:blip r:embed="rId5" cstate="print"/>
                    <a:stretch>
                      <a:fillRect/>
                    </a:stretch>
                  </pic:blipFill>
                  <pic:spPr>
                    <a:xfrm>
                      <a:off x="0" y="0"/>
                      <a:ext cx="1625600" cy="1625600"/>
                    </a:xfrm>
                    <a:prstGeom prst="rect">
                      <a:avLst/>
                    </a:prstGeom>
                  </pic:spPr>
                </pic:pic>
              </a:graphicData>
            </a:graphic>
          </wp:inline>
        </w:drawing>
      </w:r>
    </w:p>
    <w:p w14:paraId="693AC4DC">
      <w:pPr>
        <w:widowControl/>
        <w:jc w:val="left"/>
      </w:pPr>
      <w:r>
        <w:br w:type="page"/>
      </w:r>
    </w:p>
    <w:p w14:paraId="37D706AA">
      <w:pPr>
        <w:sectPr>
          <w:pgSz w:w="11906" w:h="16838"/>
          <w:pgMar w:top="1440" w:right="1800" w:bottom="1440" w:left="1800" w:header="851" w:footer="992" w:gutter="0"/>
          <w:cols w:space="425" w:num="1"/>
          <w:docGrid w:type="lines" w:linePitch="312" w:charSpace="0"/>
        </w:sectPr>
      </w:pPr>
    </w:p>
    <w:p w14:paraId="7E1AF0CB"/>
    <w:p w14:paraId="694CD48E">
      <w:pPr>
        <w:pStyle w:val="8"/>
        <w:numPr>
          <w:ilvl w:val="0"/>
          <w:numId w:val="1"/>
        </w:numPr>
        <w:spacing w:line="360" w:lineRule="auto"/>
        <w:ind w:firstLineChars="0"/>
        <w:rPr>
          <w:rFonts w:hint="eastAsia" w:eastAsia="宋体"/>
          <w:lang w:eastAsia="zh-CN"/>
        </w:rPr>
      </w:pPr>
    </w:p>
    <w:p w14:paraId="59397780">
      <w:pPr>
        <w:pStyle w:val="8"/>
        <w:numPr>
          <w:ilvl w:val="0"/>
          <w:numId w:val="1"/>
        </w:numPr>
        <w:spacing w:line="360" w:lineRule="auto"/>
        <w:ind w:firstLineChars="0"/>
        <w:jc w:val="center"/>
        <w:rPr>
          <w:rFonts w:hint="eastAsia" w:eastAsia="宋体"/>
          <w:lang w:eastAsia="zh-CN"/>
        </w:rPr>
      </w:pPr>
    </w:p>
    <w:p w14:paraId="0A768BEB">
      <w:pPr>
        <w:pStyle w:val="8"/>
        <w:numPr>
          <w:ilvl w:val="0"/>
          <w:numId w:val="1"/>
        </w:numPr>
        <w:spacing w:line="360" w:lineRule="auto"/>
        <w:ind w:firstLineChars="0"/>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3" name="图片 3" descr="2"/>
            <wp:cNvGraphicFramePr/>
            <a:graphic xmlns:a="http://schemas.openxmlformats.org/drawingml/2006/main">
              <a:graphicData uri="http://schemas.openxmlformats.org/drawingml/2006/picture">
                <pic:pic xmlns:pic="http://schemas.openxmlformats.org/drawingml/2006/picture">
                  <pic:nvPicPr>
                    <pic:cNvPr id="3" name="图片 3" descr="2"/>
                    <pic:cNvPicPr/>
                  </pic:nvPicPr>
                  <pic:blipFill>
                    <a:blip r:embed="rId6"/>
                    <a:stretch>
                      <a:fillRect/>
                    </a:stretch>
                  </pic:blipFill>
                  <pic:spPr>
                    <a:xfrm>
                      <a:off x="0" y="0"/>
                      <a:ext cx="5210175" cy="734377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E43EE8"/>
    <w:multiLevelType w:val="multilevel"/>
    <w:tmpl w:val="05E43EE8"/>
    <w:lvl w:ilvl="0" w:tentative="0">
      <w:start w:val="1"/>
      <w:numFmt w:val="decimal"/>
      <w:lvlText w:val="2.%1"/>
      <w:lvlJc w:val="left"/>
      <w:pPr>
        <w:ind w:left="420" w:hanging="420"/>
      </w:pPr>
      <w:rPr>
        <w:rFonts w:hint="eastAsia"/>
      </w:rPr>
    </w:lvl>
    <w:lvl w:ilvl="1" w:tentative="0">
      <w:start w:val="3"/>
      <w:numFmt w:val="japaneseCounting"/>
      <w:lvlText w:val="%2、"/>
      <w:lvlJc w:val="left"/>
      <w:pPr>
        <w:ind w:left="852" w:hanging="432"/>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E9F694A"/>
    <w:multiLevelType w:val="multilevel"/>
    <w:tmpl w:val="1E9F694A"/>
    <w:lvl w:ilvl="0" w:tentative="0">
      <w:start w:val="1"/>
      <w:numFmt w:val="decimal"/>
      <w:lvlText w:val="3.%1"/>
      <w:lvlJc w:val="left"/>
      <w:pPr>
        <w:ind w:left="360" w:hanging="360"/>
      </w:pPr>
      <w:rPr>
        <w:rFonts w:hint="eastAsia"/>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3BA452E1"/>
    <w:multiLevelType w:val="multilevel"/>
    <w:tmpl w:val="3BA452E1"/>
    <w:lvl w:ilvl="0" w:tentative="0">
      <w:start w:val="1"/>
      <w:numFmt w:val="japaneseCounting"/>
      <w:lvlText w:val="%1、"/>
      <w:lvlJc w:val="left"/>
      <w:pPr>
        <w:ind w:left="480" w:hanging="4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0E67313"/>
    <w:multiLevelType w:val="multilevel"/>
    <w:tmpl w:val="40E67313"/>
    <w:lvl w:ilvl="0" w:tentative="0">
      <w:start w:val="1"/>
      <w:numFmt w:val="lowerLetter"/>
      <w:lvlText w:val="%1)"/>
      <w:lvlJc w:val="left"/>
      <w:pPr>
        <w:ind w:left="780" w:hanging="420"/>
      </w:p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4">
    <w:nsid w:val="522B0C5C"/>
    <w:multiLevelType w:val="multilevel"/>
    <w:tmpl w:val="522B0C5C"/>
    <w:lvl w:ilvl="0" w:tentative="0">
      <w:start w:val="1"/>
      <w:numFmt w:val="decimal"/>
      <w:lvlText w:val="%1"/>
      <w:lvlJc w:val="left"/>
      <w:pPr>
        <w:ind w:left="900" w:hanging="4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5BD54B2C"/>
    <w:multiLevelType w:val="multilevel"/>
    <w:tmpl w:val="5BD54B2C"/>
    <w:lvl w:ilvl="0" w:tentative="0">
      <w:start w:val="1"/>
      <w:numFmt w:val="lowerLetter"/>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0531878"/>
    <w:multiLevelType w:val="multilevel"/>
    <w:tmpl w:val="60531878"/>
    <w:lvl w:ilvl="0" w:tentative="0">
      <w:start w:val="3"/>
      <w:numFmt w:val="bullet"/>
      <w:lvlText w:val="—"/>
      <w:lvlJc w:val="left"/>
      <w:pPr>
        <w:ind w:left="360" w:hanging="360"/>
      </w:pPr>
      <w:rPr>
        <w:rFonts w:hint="eastAsia" w:ascii="宋体" w:hAnsi="宋体" w:eastAsia="宋体" w:cstheme="minorBidi"/>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67F87488"/>
    <w:multiLevelType w:val="multilevel"/>
    <w:tmpl w:val="67F87488"/>
    <w:lvl w:ilvl="0" w:tentative="0">
      <w:start w:val="1"/>
      <w:numFmt w:val="decimal"/>
      <w:lvlText w:val="4.%1"/>
      <w:lvlJc w:val="left"/>
      <w:pPr>
        <w:ind w:left="360" w:hanging="360"/>
      </w:pPr>
      <w:rPr>
        <w:rFonts w:hint="default"/>
      </w:rPr>
    </w:lvl>
    <w:lvl w:ilvl="1" w:tentative="0">
      <w:start w:val="8"/>
      <w:numFmt w:val="japaneseCounting"/>
      <w:lvlText w:val="%2、"/>
      <w:lvlJc w:val="left"/>
      <w:pPr>
        <w:ind w:left="852" w:hanging="432"/>
      </w:pPr>
      <w:rPr>
        <w:rFonts w:hint="eastAsia" w:ascii="黑体" w:hAnsi="黑体" w:eastAsia="黑体"/>
        <w:color w:val="000000"/>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6D145EA6"/>
    <w:multiLevelType w:val="multilevel"/>
    <w:tmpl w:val="6D145EA6"/>
    <w:lvl w:ilvl="0" w:tentative="0">
      <w:start w:val="1"/>
      <w:numFmt w:val="lowerLetter"/>
      <w:lvlText w:val="%1）"/>
      <w:lvlJc w:val="left"/>
      <w:pPr>
        <w:ind w:left="360" w:hanging="36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714A6A8B"/>
    <w:multiLevelType w:val="multilevel"/>
    <w:tmpl w:val="714A6A8B"/>
    <w:lvl w:ilvl="0" w:tentative="0">
      <w:start w:val="1"/>
      <w:numFmt w:val="decimal"/>
      <w:lvlText w:val="%1"/>
      <w:lvlJc w:val="left"/>
      <w:pPr>
        <w:ind w:left="900" w:hanging="420"/>
      </w:pPr>
      <w:rPr>
        <w:rFonts w:hint="default"/>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0">
    <w:nsid w:val="73641FC9"/>
    <w:multiLevelType w:val="multilevel"/>
    <w:tmpl w:val="73641FC9"/>
    <w:lvl w:ilvl="0" w:tentative="0">
      <w:start w:val="1"/>
      <w:numFmt w:val="decimal"/>
      <w:lvlText w:val="1.%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73822530"/>
    <w:multiLevelType w:val="multilevel"/>
    <w:tmpl w:val="73822530"/>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7A74170E"/>
    <w:multiLevelType w:val="multilevel"/>
    <w:tmpl w:val="7A74170E"/>
    <w:lvl w:ilvl="0" w:tentative="0">
      <w:start w:val="1"/>
      <w:numFmt w:val="decimal"/>
      <w:lvlText w:val="4.4.%1"/>
      <w:lvlJc w:val="left"/>
      <w:pPr>
        <w:ind w:left="360" w:hanging="360"/>
      </w:pPr>
      <w:rPr>
        <w:rFonts w:hint="default"/>
      </w:rPr>
    </w:lvl>
    <w:lvl w:ilvl="1" w:tentative="0">
      <w:start w:val="1"/>
      <w:numFmt w:val="decimal"/>
      <w:lvlText w:val="4.4.%2"/>
      <w:lvlJc w:val="left"/>
      <w:pPr>
        <w:ind w:left="840" w:hanging="4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0"/>
  </w:num>
  <w:num w:numId="3">
    <w:abstractNumId w:val="0"/>
  </w:num>
  <w:num w:numId="4">
    <w:abstractNumId w:val="8"/>
  </w:num>
  <w:num w:numId="5">
    <w:abstractNumId w:val="1"/>
  </w:num>
  <w:num w:numId="6">
    <w:abstractNumId w:val="6"/>
  </w:num>
  <w:num w:numId="7">
    <w:abstractNumId w:val="3"/>
  </w:num>
  <w:num w:numId="8">
    <w:abstractNumId w:val="7"/>
  </w:num>
  <w:num w:numId="9">
    <w:abstractNumId w:val="11"/>
  </w:num>
  <w:num w:numId="10">
    <w:abstractNumId w:val="5"/>
  </w:num>
  <w:num w:numId="11">
    <w:abstractNumId w:val="12"/>
  </w:num>
  <w:num w:numId="12">
    <w:abstractNumId w:val="9"/>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56775"/>
    <w:rsid w:val="000001FC"/>
    <w:rsid w:val="00013A73"/>
    <w:rsid w:val="00022577"/>
    <w:rsid w:val="0002408B"/>
    <w:rsid w:val="0002483C"/>
    <w:rsid w:val="000320F0"/>
    <w:rsid w:val="000537D8"/>
    <w:rsid w:val="000564C7"/>
    <w:rsid w:val="00056BFE"/>
    <w:rsid w:val="00060652"/>
    <w:rsid w:val="00061204"/>
    <w:rsid w:val="00063078"/>
    <w:rsid w:val="000660EC"/>
    <w:rsid w:val="00066A88"/>
    <w:rsid w:val="000719B9"/>
    <w:rsid w:val="00072113"/>
    <w:rsid w:val="00074385"/>
    <w:rsid w:val="00075AE5"/>
    <w:rsid w:val="00076EA4"/>
    <w:rsid w:val="00077FC5"/>
    <w:rsid w:val="000820BF"/>
    <w:rsid w:val="000834F4"/>
    <w:rsid w:val="00087661"/>
    <w:rsid w:val="00092606"/>
    <w:rsid w:val="00093688"/>
    <w:rsid w:val="00095D7A"/>
    <w:rsid w:val="00097293"/>
    <w:rsid w:val="000A0671"/>
    <w:rsid w:val="000A2DBB"/>
    <w:rsid w:val="000A3590"/>
    <w:rsid w:val="000B3BA8"/>
    <w:rsid w:val="000C109F"/>
    <w:rsid w:val="000D286A"/>
    <w:rsid w:val="000D2CF5"/>
    <w:rsid w:val="000D2FE1"/>
    <w:rsid w:val="000D3799"/>
    <w:rsid w:val="000D4C44"/>
    <w:rsid w:val="000F21C4"/>
    <w:rsid w:val="000F4A00"/>
    <w:rsid w:val="0010480D"/>
    <w:rsid w:val="00106E20"/>
    <w:rsid w:val="001225B8"/>
    <w:rsid w:val="0012299A"/>
    <w:rsid w:val="001255D7"/>
    <w:rsid w:val="00130A2E"/>
    <w:rsid w:val="00133435"/>
    <w:rsid w:val="00141CEB"/>
    <w:rsid w:val="00142B29"/>
    <w:rsid w:val="00152E8F"/>
    <w:rsid w:val="00157FA6"/>
    <w:rsid w:val="00171D8C"/>
    <w:rsid w:val="00171FFF"/>
    <w:rsid w:val="001733EB"/>
    <w:rsid w:val="001746BF"/>
    <w:rsid w:val="0017738A"/>
    <w:rsid w:val="0017782F"/>
    <w:rsid w:val="00181D43"/>
    <w:rsid w:val="00182867"/>
    <w:rsid w:val="00182924"/>
    <w:rsid w:val="0019223B"/>
    <w:rsid w:val="001928D2"/>
    <w:rsid w:val="001966ED"/>
    <w:rsid w:val="001A4620"/>
    <w:rsid w:val="001A47B2"/>
    <w:rsid w:val="001A634F"/>
    <w:rsid w:val="001A733C"/>
    <w:rsid w:val="001B1343"/>
    <w:rsid w:val="001C3ACB"/>
    <w:rsid w:val="001C52AD"/>
    <w:rsid w:val="001C6AC6"/>
    <w:rsid w:val="001D1E60"/>
    <w:rsid w:val="001D5D9C"/>
    <w:rsid w:val="001E1286"/>
    <w:rsid w:val="001E45C5"/>
    <w:rsid w:val="001E7D89"/>
    <w:rsid w:val="00200C63"/>
    <w:rsid w:val="00203CD9"/>
    <w:rsid w:val="0020436B"/>
    <w:rsid w:val="002052DF"/>
    <w:rsid w:val="00220FBD"/>
    <w:rsid w:val="002363D6"/>
    <w:rsid w:val="00242B5B"/>
    <w:rsid w:val="00243014"/>
    <w:rsid w:val="002438F0"/>
    <w:rsid w:val="0024764D"/>
    <w:rsid w:val="002479CD"/>
    <w:rsid w:val="002503E8"/>
    <w:rsid w:val="00253D74"/>
    <w:rsid w:val="0026027A"/>
    <w:rsid w:val="002620F7"/>
    <w:rsid w:val="00263323"/>
    <w:rsid w:val="00264691"/>
    <w:rsid w:val="002714F2"/>
    <w:rsid w:val="002718E2"/>
    <w:rsid w:val="002723C1"/>
    <w:rsid w:val="002766AB"/>
    <w:rsid w:val="00285765"/>
    <w:rsid w:val="0029267D"/>
    <w:rsid w:val="0029793C"/>
    <w:rsid w:val="002A0B90"/>
    <w:rsid w:val="002B6C25"/>
    <w:rsid w:val="002D1928"/>
    <w:rsid w:val="002D1E70"/>
    <w:rsid w:val="002E5078"/>
    <w:rsid w:val="002F168A"/>
    <w:rsid w:val="002F226B"/>
    <w:rsid w:val="002F4830"/>
    <w:rsid w:val="002F4DAB"/>
    <w:rsid w:val="002F5C1B"/>
    <w:rsid w:val="002F65F0"/>
    <w:rsid w:val="00302C51"/>
    <w:rsid w:val="00303F7D"/>
    <w:rsid w:val="003068F4"/>
    <w:rsid w:val="003122E6"/>
    <w:rsid w:val="003123C0"/>
    <w:rsid w:val="003160FE"/>
    <w:rsid w:val="003222C0"/>
    <w:rsid w:val="003232D3"/>
    <w:rsid w:val="0033309B"/>
    <w:rsid w:val="00347BC1"/>
    <w:rsid w:val="003501C6"/>
    <w:rsid w:val="00351088"/>
    <w:rsid w:val="00355DC2"/>
    <w:rsid w:val="00360638"/>
    <w:rsid w:val="00360D7F"/>
    <w:rsid w:val="003633A0"/>
    <w:rsid w:val="003711DA"/>
    <w:rsid w:val="0038000E"/>
    <w:rsid w:val="003813BA"/>
    <w:rsid w:val="003952E9"/>
    <w:rsid w:val="00396239"/>
    <w:rsid w:val="003A7664"/>
    <w:rsid w:val="003B0D40"/>
    <w:rsid w:val="003B1AC3"/>
    <w:rsid w:val="003B3DBA"/>
    <w:rsid w:val="003B48F7"/>
    <w:rsid w:val="003B61DB"/>
    <w:rsid w:val="003C076D"/>
    <w:rsid w:val="003C64A5"/>
    <w:rsid w:val="003C67D3"/>
    <w:rsid w:val="003D056B"/>
    <w:rsid w:val="003D0A2A"/>
    <w:rsid w:val="003E0501"/>
    <w:rsid w:val="003E1901"/>
    <w:rsid w:val="003E3E1B"/>
    <w:rsid w:val="003E4695"/>
    <w:rsid w:val="003F7605"/>
    <w:rsid w:val="00410232"/>
    <w:rsid w:val="00411787"/>
    <w:rsid w:val="00416459"/>
    <w:rsid w:val="004172D3"/>
    <w:rsid w:val="00417C4F"/>
    <w:rsid w:val="00420671"/>
    <w:rsid w:val="00420815"/>
    <w:rsid w:val="004252A3"/>
    <w:rsid w:val="00425CB6"/>
    <w:rsid w:val="00427051"/>
    <w:rsid w:val="00427E03"/>
    <w:rsid w:val="00447239"/>
    <w:rsid w:val="00450932"/>
    <w:rsid w:val="00453F23"/>
    <w:rsid w:val="00454DCB"/>
    <w:rsid w:val="0046225C"/>
    <w:rsid w:val="00480443"/>
    <w:rsid w:val="004847C8"/>
    <w:rsid w:val="004934B8"/>
    <w:rsid w:val="004944EC"/>
    <w:rsid w:val="004A0F80"/>
    <w:rsid w:val="004A12ED"/>
    <w:rsid w:val="004A313C"/>
    <w:rsid w:val="004A5ACF"/>
    <w:rsid w:val="004B0F21"/>
    <w:rsid w:val="004B1BF6"/>
    <w:rsid w:val="004B2ED2"/>
    <w:rsid w:val="004B66B1"/>
    <w:rsid w:val="004C0BBF"/>
    <w:rsid w:val="004C0F9E"/>
    <w:rsid w:val="004C0FC8"/>
    <w:rsid w:val="004C2092"/>
    <w:rsid w:val="004C4ECF"/>
    <w:rsid w:val="004D2494"/>
    <w:rsid w:val="004D322D"/>
    <w:rsid w:val="004D3669"/>
    <w:rsid w:val="004D60BA"/>
    <w:rsid w:val="004E3542"/>
    <w:rsid w:val="004E38B1"/>
    <w:rsid w:val="004E726D"/>
    <w:rsid w:val="004F22FE"/>
    <w:rsid w:val="004F2587"/>
    <w:rsid w:val="00500488"/>
    <w:rsid w:val="00501390"/>
    <w:rsid w:val="00503589"/>
    <w:rsid w:val="005043D2"/>
    <w:rsid w:val="00504A65"/>
    <w:rsid w:val="00504D6C"/>
    <w:rsid w:val="00507F6C"/>
    <w:rsid w:val="00511470"/>
    <w:rsid w:val="00511885"/>
    <w:rsid w:val="00513866"/>
    <w:rsid w:val="00517A99"/>
    <w:rsid w:val="00522693"/>
    <w:rsid w:val="005239D9"/>
    <w:rsid w:val="00524F2D"/>
    <w:rsid w:val="005256C4"/>
    <w:rsid w:val="0053352B"/>
    <w:rsid w:val="005348C1"/>
    <w:rsid w:val="00536072"/>
    <w:rsid w:val="0053653F"/>
    <w:rsid w:val="00545231"/>
    <w:rsid w:val="005455E2"/>
    <w:rsid w:val="00554E9C"/>
    <w:rsid w:val="00556775"/>
    <w:rsid w:val="00565066"/>
    <w:rsid w:val="00567460"/>
    <w:rsid w:val="00571631"/>
    <w:rsid w:val="005717F4"/>
    <w:rsid w:val="00577F64"/>
    <w:rsid w:val="00583C50"/>
    <w:rsid w:val="00585A29"/>
    <w:rsid w:val="00592581"/>
    <w:rsid w:val="0059341C"/>
    <w:rsid w:val="00595793"/>
    <w:rsid w:val="005A0A06"/>
    <w:rsid w:val="005A37D6"/>
    <w:rsid w:val="005A60C7"/>
    <w:rsid w:val="005A73A2"/>
    <w:rsid w:val="005A75CF"/>
    <w:rsid w:val="005B6F5D"/>
    <w:rsid w:val="005C03B1"/>
    <w:rsid w:val="005C6885"/>
    <w:rsid w:val="005D1E14"/>
    <w:rsid w:val="005D676D"/>
    <w:rsid w:val="005E2F7A"/>
    <w:rsid w:val="005F6E1A"/>
    <w:rsid w:val="00602D6D"/>
    <w:rsid w:val="006116BA"/>
    <w:rsid w:val="006141A5"/>
    <w:rsid w:val="006147B0"/>
    <w:rsid w:val="00623B1E"/>
    <w:rsid w:val="00627711"/>
    <w:rsid w:val="006304A4"/>
    <w:rsid w:val="00634DAB"/>
    <w:rsid w:val="00642633"/>
    <w:rsid w:val="00643144"/>
    <w:rsid w:val="00643212"/>
    <w:rsid w:val="0064387D"/>
    <w:rsid w:val="00645F52"/>
    <w:rsid w:val="00654DA4"/>
    <w:rsid w:val="006670E2"/>
    <w:rsid w:val="00667DA1"/>
    <w:rsid w:val="00675669"/>
    <w:rsid w:val="00684201"/>
    <w:rsid w:val="006842CF"/>
    <w:rsid w:val="0068445B"/>
    <w:rsid w:val="00694FFF"/>
    <w:rsid w:val="006A436E"/>
    <w:rsid w:val="006B1D3C"/>
    <w:rsid w:val="006B7E4B"/>
    <w:rsid w:val="006D2709"/>
    <w:rsid w:val="006D2BF9"/>
    <w:rsid w:val="006E1B0B"/>
    <w:rsid w:val="006E263F"/>
    <w:rsid w:val="006E31AB"/>
    <w:rsid w:val="006E59DF"/>
    <w:rsid w:val="006E6931"/>
    <w:rsid w:val="006E7BC3"/>
    <w:rsid w:val="006F041F"/>
    <w:rsid w:val="006F0783"/>
    <w:rsid w:val="006F1491"/>
    <w:rsid w:val="006F3BEF"/>
    <w:rsid w:val="007004BE"/>
    <w:rsid w:val="00700869"/>
    <w:rsid w:val="00702442"/>
    <w:rsid w:val="00717512"/>
    <w:rsid w:val="007234AE"/>
    <w:rsid w:val="0072433B"/>
    <w:rsid w:val="007270C9"/>
    <w:rsid w:val="007325BF"/>
    <w:rsid w:val="007335D5"/>
    <w:rsid w:val="00736621"/>
    <w:rsid w:val="007376E3"/>
    <w:rsid w:val="00746969"/>
    <w:rsid w:val="007476DB"/>
    <w:rsid w:val="0074788F"/>
    <w:rsid w:val="00752D34"/>
    <w:rsid w:val="00753F29"/>
    <w:rsid w:val="00757A61"/>
    <w:rsid w:val="007640E8"/>
    <w:rsid w:val="00766447"/>
    <w:rsid w:val="00770897"/>
    <w:rsid w:val="00771A86"/>
    <w:rsid w:val="00771CAD"/>
    <w:rsid w:val="007854A6"/>
    <w:rsid w:val="00785536"/>
    <w:rsid w:val="00786A25"/>
    <w:rsid w:val="00786F49"/>
    <w:rsid w:val="00790A54"/>
    <w:rsid w:val="00790BBA"/>
    <w:rsid w:val="00792BAF"/>
    <w:rsid w:val="007971CD"/>
    <w:rsid w:val="0079741D"/>
    <w:rsid w:val="00797960"/>
    <w:rsid w:val="007A12A2"/>
    <w:rsid w:val="007B4638"/>
    <w:rsid w:val="007B5D06"/>
    <w:rsid w:val="007B65E6"/>
    <w:rsid w:val="007B7620"/>
    <w:rsid w:val="007C0F28"/>
    <w:rsid w:val="007C28C8"/>
    <w:rsid w:val="007C32AF"/>
    <w:rsid w:val="007C42B6"/>
    <w:rsid w:val="007C62CE"/>
    <w:rsid w:val="007D07F4"/>
    <w:rsid w:val="007D50F7"/>
    <w:rsid w:val="007D56F2"/>
    <w:rsid w:val="007D6532"/>
    <w:rsid w:val="007F4287"/>
    <w:rsid w:val="007F6060"/>
    <w:rsid w:val="007F624F"/>
    <w:rsid w:val="00811C2A"/>
    <w:rsid w:val="00822167"/>
    <w:rsid w:val="008275AF"/>
    <w:rsid w:val="00840CE3"/>
    <w:rsid w:val="008410FB"/>
    <w:rsid w:val="00843BE5"/>
    <w:rsid w:val="00844299"/>
    <w:rsid w:val="00844854"/>
    <w:rsid w:val="00850678"/>
    <w:rsid w:val="00850C57"/>
    <w:rsid w:val="00850F32"/>
    <w:rsid w:val="00854F51"/>
    <w:rsid w:val="00855BCE"/>
    <w:rsid w:val="00856880"/>
    <w:rsid w:val="00862562"/>
    <w:rsid w:val="008628F1"/>
    <w:rsid w:val="00874966"/>
    <w:rsid w:val="00877005"/>
    <w:rsid w:val="0088673E"/>
    <w:rsid w:val="00886ECC"/>
    <w:rsid w:val="00890083"/>
    <w:rsid w:val="008910F4"/>
    <w:rsid w:val="0089168D"/>
    <w:rsid w:val="00891B57"/>
    <w:rsid w:val="00893945"/>
    <w:rsid w:val="008973FE"/>
    <w:rsid w:val="008A49EF"/>
    <w:rsid w:val="008B07E3"/>
    <w:rsid w:val="008B110E"/>
    <w:rsid w:val="008B424A"/>
    <w:rsid w:val="008B77CE"/>
    <w:rsid w:val="008C1123"/>
    <w:rsid w:val="008C4DFB"/>
    <w:rsid w:val="008C6495"/>
    <w:rsid w:val="008D0FE7"/>
    <w:rsid w:val="008D2E66"/>
    <w:rsid w:val="008E520D"/>
    <w:rsid w:val="008F030A"/>
    <w:rsid w:val="008F4982"/>
    <w:rsid w:val="009008E5"/>
    <w:rsid w:val="00901BA7"/>
    <w:rsid w:val="00907937"/>
    <w:rsid w:val="00907A31"/>
    <w:rsid w:val="00910EA0"/>
    <w:rsid w:val="00911E36"/>
    <w:rsid w:val="00913BFC"/>
    <w:rsid w:val="00916BA5"/>
    <w:rsid w:val="00924B2A"/>
    <w:rsid w:val="00925952"/>
    <w:rsid w:val="00930EAC"/>
    <w:rsid w:val="00936A8F"/>
    <w:rsid w:val="00936BA1"/>
    <w:rsid w:val="0094118C"/>
    <w:rsid w:val="009430A9"/>
    <w:rsid w:val="0095364A"/>
    <w:rsid w:val="00954128"/>
    <w:rsid w:val="0095630B"/>
    <w:rsid w:val="0096178A"/>
    <w:rsid w:val="009636E1"/>
    <w:rsid w:val="009660F8"/>
    <w:rsid w:val="009705CB"/>
    <w:rsid w:val="00970B83"/>
    <w:rsid w:val="00970C87"/>
    <w:rsid w:val="009751BA"/>
    <w:rsid w:val="00980916"/>
    <w:rsid w:val="009837E2"/>
    <w:rsid w:val="0098635E"/>
    <w:rsid w:val="00987E9D"/>
    <w:rsid w:val="009940A9"/>
    <w:rsid w:val="009A6348"/>
    <w:rsid w:val="009B27E4"/>
    <w:rsid w:val="009B7019"/>
    <w:rsid w:val="009C1BD0"/>
    <w:rsid w:val="009C2D84"/>
    <w:rsid w:val="009D5C33"/>
    <w:rsid w:val="009D6E5A"/>
    <w:rsid w:val="009D78DC"/>
    <w:rsid w:val="009E3AF7"/>
    <w:rsid w:val="009E5FF4"/>
    <w:rsid w:val="009F47D0"/>
    <w:rsid w:val="00A00BE1"/>
    <w:rsid w:val="00A06796"/>
    <w:rsid w:val="00A0714C"/>
    <w:rsid w:val="00A123FB"/>
    <w:rsid w:val="00A13317"/>
    <w:rsid w:val="00A25A10"/>
    <w:rsid w:val="00A316A5"/>
    <w:rsid w:val="00A331DB"/>
    <w:rsid w:val="00A35527"/>
    <w:rsid w:val="00A467D5"/>
    <w:rsid w:val="00A505DA"/>
    <w:rsid w:val="00A52FC4"/>
    <w:rsid w:val="00A53015"/>
    <w:rsid w:val="00A563FF"/>
    <w:rsid w:val="00A607D3"/>
    <w:rsid w:val="00A653B3"/>
    <w:rsid w:val="00A67E10"/>
    <w:rsid w:val="00A7648C"/>
    <w:rsid w:val="00A76681"/>
    <w:rsid w:val="00A85117"/>
    <w:rsid w:val="00A85E06"/>
    <w:rsid w:val="00A8699D"/>
    <w:rsid w:val="00A908F1"/>
    <w:rsid w:val="00A912B5"/>
    <w:rsid w:val="00A92AE3"/>
    <w:rsid w:val="00A94A89"/>
    <w:rsid w:val="00A9662A"/>
    <w:rsid w:val="00A96B0E"/>
    <w:rsid w:val="00AA0FEA"/>
    <w:rsid w:val="00AA1F10"/>
    <w:rsid w:val="00AA3F9B"/>
    <w:rsid w:val="00AB5CB7"/>
    <w:rsid w:val="00AC0A27"/>
    <w:rsid w:val="00AC0C6C"/>
    <w:rsid w:val="00AC689D"/>
    <w:rsid w:val="00AD31D1"/>
    <w:rsid w:val="00AE58B2"/>
    <w:rsid w:val="00AE79E0"/>
    <w:rsid w:val="00AF2CC5"/>
    <w:rsid w:val="00AF2F81"/>
    <w:rsid w:val="00AF401D"/>
    <w:rsid w:val="00AF501F"/>
    <w:rsid w:val="00B043EE"/>
    <w:rsid w:val="00B04C2F"/>
    <w:rsid w:val="00B04C97"/>
    <w:rsid w:val="00B074DE"/>
    <w:rsid w:val="00B12B34"/>
    <w:rsid w:val="00B14D9E"/>
    <w:rsid w:val="00B175BD"/>
    <w:rsid w:val="00B202A1"/>
    <w:rsid w:val="00B219C2"/>
    <w:rsid w:val="00B22089"/>
    <w:rsid w:val="00B26277"/>
    <w:rsid w:val="00B32144"/>
    <w:rsid w:val="00B3393D"/>
    <w:rsid w:val="00B34E73"/>
    <w:rsid w:val="00B41AF4"/>
    <w:rsid w:val="00B42555"/>
    <w:rsid w:val="00B477CD"/>
    <w:rsid w:val="00B5007D"/>
    <w:rsid w:val="00B508D4"/>
    <w:rsid w:val="00B52F3B"/>
    <w:rsid w:val="00B65FA3"/>
    <w:rsid w:val="00B67A94"/>
    <w:rsid w:val="00B70B3E"/>
    <w:rsid w:val="00B7155E"/>
    <w:rsid w:val="00B71FD2"/>
    <w:rsid w:val="00B72185"/>
    <w:rsid w:val="00B7553D"/>
    <w:rsid w:val="00B756AE"/>
    <w:rsid w:val="00B82287"/>
    <w:rsid w:val="00B9457F"/>
    <w:rsid w:val="00BA00FD"/>
    <w:rsid w:val="00BA5183"/>
    <w:rsid w:val="00BB2DC3"/>
    <w:rsid w:val="00BB34A5"/>
    <w:rsid w:val="00BB79F6"/>
    <w:rsid w:val="00BC141A"/>
    <w:rsid w:val="00BC28E5"/>
    <w:rsid w:val="00BC6070"/>
    <w:rsid w:val="00BD5955"/>
    <w:rsid w:val="00BD76C0"/>
    <w:rsid w:val="00BE0091"/>
    <w:rsid w:val="00BE00C3"/>
    <w:rsid w:val="00BE5B8A"/>
    <w:rsid w:val="00BE62F9"/>
    <w:rsid w:val="00BE6A89"/>
    <w:rsid w:val="00BF1406"/>
    <w:rsid w:val="00BF2713"/>
    <w:rsid w:val="00BF302B"/>
    <w:rsid w:val="00C00388"/>
    <w:rsid w:val="00C0225E"/>
    <w:rsid w:val="00C05AD0"/>
    <w:rsid w:val="00C07175"/>
    <w:rsid w:val="00C13213"/>
    <w:rsid w:val="00C15F20"/>
    <w:rsid w:val="00C16115"/>
    <w:rsid w:val="00C1741A"/>
    <w:rsid w:val="00C22039"/>
    <w:rsid w:val="00C30684"/>
    <w:rsid w:val="00C370A0"/>
    <w:rsid w:val="00C4018A"/>
    <w:rsid w:val="00C40E17"/>
    <w:rsid w:val="00C4493C"/>
    <w:rsid w:val="00C54DE4"/>
    <w:rsid w:val="00C65BCC"/>
    <w:rsid w:val="00C677C2"/>
    <w:rsid w:val="00C71287"/>
    <w:rsid w:val="00C71CB3"/>
    <w:rsid w:val="00C734BF"/>
    <w:rsid w:val="00C75916"/>
    <w:rsid w:val="00C8258E"/>
    <w:rsid w:val="00C834E5"/>
    <w:rsid w:val="00C91905"/>
    <w:rsid w:val="00CA000D"/>
    <w:rsid w:val="00CB01AA"/>
    <w:rsid w:val="00CB3313"/>
    <w:rsid w:val="00CB3976"/>
    <w:rsid w:val="00CB5879"/>
    <w:rsid w:val="00CB72C1"/>
    <w:rsid w:val="00CC038A"/>
    <w:rsid w:val="00CC28C0"/>
    <w:rsid w:val="00CC31F3"/>
    <w:rsid w:val="00CC6239"/>
    <w:rsid w:val="00CE18E7"/>
    <w:rsid w:val="00CE1C52"/>
    <w:rsid w:val="00CF08B7"/>
    <w:rsid w:val="00CF3B22"/>
    <w:rsid w:val="00CF41BB"/>
    <w:rsid w:val="00CF66D9"/>
    <w:rsid w:val="00D02496"/>
    <w:rsid w:val="00D02CB6"/>
    <w:rsid w:val="00D0726B"/>
    <w:rsid w:val="00D1502B"/>
    <w:rsid w:val="00D20618"/>
    <w:rsid w:val="00D2105F"/>
    <w:rsid w:val="00D26767"/>
    <w:rsid w:val="00D30DE8"/>
    <w:rsid w:val="00D3106D"/>
    <w:rsid w:val="00D3657C"/>
    <w:rsid w:val="00D44542"/>
    <w:rsid w:val="00D46056"/>
    <w:rsid w:val="00D52E81"/>
    <w:rsid w:val="00D60614"/>
    <w:rsid w:val="00D63922"/>
    <w:rsid w:val="00D6454D"/>
    <w:rsid w:val="00D6482A"/>
    <w:rsid w:val="00D6759E"/>
    <w:rsid w:val="00D7187B"/>
    <w:rsid w:val="00D75F8D"/>
    <w:rsid w:val="00D77238"/>
    <w:rsid w:val="00D80A29"/>
    <w:rsid w:val="00D93B14"/>
    <w:rsid w:val="00D97027"/>
    <w:rsid w:val="00D9734C"/>
    <w:rsid w:val="00DA1878"/>
    <w:rsid w:val="00DA3794"/>
    <w:rsid w:val="00DA71D9"/>
    <w:rsid w:val="00DB0B24"/>
    <w:rsid w:val="00DB6162"/>
    <w:rsid w:val="00DC062A"/>
    <w:rsid w:val="00DC2532"/>
    <w:rsid w:val="00DC3111"/>
    <w:rsid w:val="00DC4B99"/>
    <w:rsid w:val="00DC613F"/>
    <w:rsid w:val="00DE0382"/>
    <w:rsid w:val="00DE11DD"/>
    <w:rsid w:val="00DE185D"/>
    <w:rsid w:val="00DE63E0"/>
    <w:rsid w:val="00E001BE"/>
    <w:rsid w:val="00E00447"/>
    <w:rsid w:val="00E022DE"/>
    <w:rsid w:val="00E02599"/>
    <w:rsid w:val="00E06C40"/>
    <w:rsid w:val="00E07D75"/>
    <w:rsid w:val="00E103E5"/>
    <w:rsid w:val="00E1053A"/>
    <w:rsid w:val="00E21A33"/>
    <w:rsid w:val="00E30D12"/>
    <w:rsid w:val="00E36D3E"/>
    <w:rsid w:val="00E41817"/>
    <w:rsid w:val="00E46ABF"/>
    <w:rsid w:val="00E470E4"/>
    <w:rsid w:val="00E47657"/>
    <w:rsid w:val="00E50A5A"/>
    <w:rsid w:val="00E51BD2"/>
    <w:rsid w:val="00E572AB"/>
    <w:rsid w:val="00E62E3C"/>
    <w:rsid w:val="00E6637F"/>
    <w:rsid w:val="00E7167C"/>
    <w:rsid w:val="00E757E9"/>
    <w:rsid w:val="00E839C1"/>
    <w:rsid w:val="00E87722"/>
    <w:rsid w:val="00E87885"/>
    <w:rsid w:val="00E90FB4"/>
    <w:rsid w:val="00E96600"/>
    <w:rsid w:val="00E97CAF"/>
    <w:rsid w:val="00EA3CCA"/>
    <w:rsid w:val="00EB1DF8"/>
    <w:rsid w:val="00EB271F"/>
    <w:rsid w:val="00EB3684"/>
    <w:rsid w:val="00EB76B3"/>
    <w:rsid w:val="00EC3671"/>
    <w:rsid w:val="00EC415B"/>
    <w:rsid w:val="00EC4986"/>
    <w:rsid w:val="00EC6B3E"/>
    <w:rsid w:val="00EC7D3D"/>
    <w:rsid w:val="00ED7B34"/>
    <w:rsid w:val="00EE5CCB"/>
    <w:rsid w:val="00EF2567"/>
    <w:rsid w:val="00EF3E7F"/>
    <w:rsid w:val="00EF4A60"/>
    <w:rsid w:val="00EF5A7F"/>
    <w:rsid w:val="00F01244"/>
    <w:rsid w:val="00F02CFE"/>
    <w:rsid w:val="00F07DDC"/>
    <w:rsid w:val="00F11C01"/>
    <w:rsid w:val="00F143E2"/>
    <w:rsid w:val="00F150EA"/>
    <w:rsid w:val="00F16ABA"/>
    <w:rsid w:val="00F173E6"/>
    <w:rsid w:val="00F175E8"/>
    <w:rsid w:val="00F21232"/>
    <w:rsid w:val="00F24CA4"/>
    <w:rsid w:val="00F25723"/>
    <w:rsid w:val="00F3403E"/>
    <w:rsid w:val="00F4245B"/>
    <w:rsid w:val="00F43407"/>
    <w:rsid w:val="00F46A1A"/>
    <w:rsid w:val="00F50FAB"/>
    <w:rsid w:val="00F53B27"/>
    <w:rsid w:val="00F54F2F"/>
    <w:rsid w:val="00F6347B"/>
    <w:rsid w:val="00F638D6"/>
    <w:rsid w:val="00F63A2A"/>
    <w:rsid w:val="00F740A3"/>
    <w:rsid w:val="00F805FC"/>
    <w:rsid w:val="00F83240"/>
    <w:rsid w:val="00F84BF0"/>
    <w:rsid w:val="00F921FC"/>
    <w:rsid w:val="00F9587D"/>
    <w:rsid w:val="00F968E2"/>
    <w:rsid w:val="00FA1E0D"/>
    <w:rsid w:val="00FA5D0D"/>
    <w:rsid w:val="00FA6037"/>
    <w:rsid w:val="00FB0C53"/>
    <w:rsid w:val="00FB5807"/>
    <w:rsid w:val="00FB6F78"/>
    <w:rsid w:val="00FC0262"/>
    <w:rsid w:val="00FE30AD"/>
    <w:rsid w:val="00FE32C9"/>
    <w:rsid w:val="00FE3F14"/>
    <w:rsid w:val="00FE415D"/>
    <w:rsid w:val="00FF32F9"/>
    <w:rsid w:val="623F34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uiPriority w:val="99"/>
    <w:rPr>
      <w:sz w:val="18"/>
      <w:szCs w:val="18"/>
    </w:rPr>
  </w:style>
  <w:style w:type="paragraph" w:styleId="3">
    <w:name w:val="footer"/>
    <w:basedOn w:val="1"/>
    <w:link w:val="11"/>
    <w:semiHidden/>
    <w:unhideWhenUsed/>
    <w:qFormat/>
    <w:uiPriority w:val="99"/>
    <w:pPr>
      <w:tabs>
        <w:tab w:val="center" w:pos="4153"/>
        <w:tab w:val="right" w:pos="8306"/>
      </w:tabs>
      <w:snapToGrid w:val="0"/>
      <w:jc w:val="left"/>
    </w:pPr>
    <w:rPr>
      <w:sz w:val="18"/>
      <w:szCs w:val="18"/>
    </w:rPr>
  </w:style>
  <w:style w:type="paragraph" w:styleId="4">
    <w:name w:val="header"/>
    <w:basedOn w:val="1"/>
    <w:link w:val="10"/>
    <w:semiHidden/>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8">
    <w:name w:val="List Paragraph"/>
    <w:basedOn w:val="1"/>
    <w:qFormat/>
    <w:uiPriority w:val="34"/>
    <w:pPr>
      <w:ind w:firstLine="420" w:firstLineChars="200"/>
    </w:pPr>
  </w:style>
  <w:style w:type="paragraph" w:customStyle="1" w:styleId="9">
    <w:name w:val="列出段落2"/>
    <w:basedOn w:val="1"/>
    <w:qFormat/>
    <w:uiPriority w:val="99"/>
    <w:pPr>
      <w:spacing w:line="360" w:lineRule="auto"/>
      <w:ind w:firstLine="420" w:firstLineChars="200"/>
    </w:pPr>
    <w:rPr>
      <w:rFonts w:ascii="Calibri" w:hAnsi="Calibri" w:eastAsia="宋体" w:cs="Times New Roman"/>
    </w:rPr>
  </w:style>
  <w:style w:type="character" w:customStyle="1" w:styleId="10">
    <w:name w:val="页眉 Char"/>
    <w:basedOn w:val="7"/>
    <w:link w:val="4"/>
    <w:semiHidden/>
    <w:uiPriority w:val="99"/>
    <w:rPr>
      <w:sz w:val="18"/>
      <w:szCs w:val="18"/>
    </w:rPr>
  </w:style>
  <w:style w:type="character" w:customStyle="1" w:styleId="11">
    <w:name w:val="页脚 Char"/>
    <w:basedOn w:val="7"/>
    <w:link w:val="3"/>
    <w:semiHidden/>
    <w:uiPriority w:val="99"/>
    <w:rPr>
      <w:sz w:val="18"/>
      <w:szCs w:val="18"/>
    </w:rPr>
  </w:style>
  <w:style w:type="character" w:customStyle="1" w:styleId="12">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3597</Words>
  <Characters>3871</Characters>
  <Lines>28</Lines>
  <Paragraphs>7</Paragraphs>
  <TotalTime>208</TotalTime>
  <ScaleCrop>false</ScaleCrop>
  <LinksUpToDate>false</LinksUpToDate>
  <CharactersWithSpaces>3890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2015-01-13T12:12:00Z</dcterms:created>
  <dc:creator>cmd cmd</dc:creator>
  <cp:lastModifiedBy>太极箫客</cp:lastModifiedBy>
  <cp:lastPrinted>2021-05-07T15:21:00Z</cp:lastPrinted>
  <dcterms:modified xsi:type="dcterms:W3CDTF">2025-08-14T07:01:34Z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B4A5D649B52B4723B6C77FB2EB230509_12</vt:lpwstr>
  </property>
</Properties>
</file>