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3737">
      <w:pPr>
        <w:snapToGrid w:val="0"/>
        <w:spacing w:after="240" w:line="300" w:lineRule="auto"/>
        <w:jc w:val="center"/>
        <w:rPr>
          <w:rFonts w:ascii="Arial" w:hAnsi="Arial" w:eastAsia="宋体" w:cs="Arial"/>
          <w:b/>
          <w:sz w:val="32"/>
          <w:szCs w:val="32"/>
        </w:rPr>
      </w:pPr>
      <w:bookmarkStart w:id="2" w:name="_GoBack"/>
      <w:bookmarkEnd w:id="2"/>
      <w:bookmarkStart w:id="0" w:name="OLE_LINK2"/>
      <w:bookmarkStart w:id="1" w:name="OLE_LINK1"/>
      <w:r>
        <w:rPr>
          <w:rFonts w:ascii="Arial" w:hAnsi="Arial" w:eastAsia="宋体" w:cs="Arial"/>
          <w:b/>
          <w:sz w:val="32"/>
          <w:szCs w:val="32"/>
        </w:rPr>
        <w:t>激光器和附件的综合审评</w:t>
      </w:r>
      <w:bookmarkEnd w:id="0"/>
      <w:bookmarkEnd w:id="1"/>
      <w:r>
        <w:rPr>
          <w:rFonts w:ascii="Arial" w:hAnsi="Arial" w:eastAsia="宋体" w:cs="Arial"/>
          <w:b/>
          <w:sz w:val="32"/>
          <w:szCs w:val="32"/>
        </w:rPr>
        <w:t>编号G90-1</w:t>
      </w:r>
    </w:p>
    <w:p w14:paraId="3659F02F">
      <w:pPr>
        <w:snapToGrid w:val="0"/>
        <w:spacing w:after="240" w:line="300" w:lineRule="auto"/>
        <w:jc w:val="center"/>
        <w:rPr>
          <w:rFonts w:ascii="Arial" w:hAnsi="Arial" w:eastAsia="宋体" w:cs="Arial"/>
          <w:b/>
          <w:sz w:val="32"/>
          <w:szCs w:val="32"/>
        </w:rPr>
      </w:pPr>
      <w:r>
        <w:rPr>
          <w:rFonts w:ascii="Arial" w:hAnsi="Arial" w:eastAsia="宋体" w:cs="Arial"/>
          <w:b/>
          <w:sz w:val="32"/>
          <w:szCs w:val="32"/>
        </w:rPr>
        <w:t>（蓝皮书备忘录）（纯文本）</w:t>
      </w:r>
    </w:p>
    <w:p w14:paraId="655FCD03">
      <w:pPr>
        <w:widowControl/>
        <w:numPr>
          <w:ilvl w:val="0"/>
          <w:numId w:val="1"/>
        </w:numPr>
        <w:snapToGrid w:val="0"/>
        <w:spacing w:line="300" w:lineRule="auto"/>
        <w:ind w:left="476" w:hanging="475" w:hangingChars="280"/>
        <w:rPr>
          <w:rFonts w:ascii="Arial" w:hAnsi="Arial" w:eastAsia="宋体" w:cs="Arial"/>
          <w:caps/>
          <w:color w:val="000000"/>
          <w:kern w:val="0"/>
          <w:sz w:val="17"/>
          <w:szCs w:val="17"/>
          <w:lang w:val="en"/>
        </w:rPr>
      </w:pPr>
      <w:r>
        <w:rPr>
          <w:rFonts w:ascii="Arial" w:hAnsi="Arial" w:eastAsia="宋体" w:cs="Arial"/>
          <w:caps/>
          <w:color w:val="000000"/>
          <w:kern w:val="0"/>
          <w:sz w:val="17"/>
          <w:szCs w:val="17"/>
          <w:lang w:val="en"/>
        </w:rPr>
        <w:t>更多共享选项</w:t>
      </w:r>
    </w:p>
    <w:p w14:paraId="6757CFCC">
      <w:pPr>
        <w:widowControl/>
        <w:numPr>
          <w:ilvl w:val="1"/>
          <w:numId w:val="1"/>
        </w:numPr>
        <w:snapToGrid w:val="0"/>
        <w:spacing w:line="300" w:lineRule="auto"/>
        <w:ind w:left="475" w:hanging="474" w:hangingChars="226"/>
        <w:rPr>
          <w:rFonts w:ascii="Arial" w:hAnsi="Arial" w:eastAsia="宋体" w:cs="Arial"/>
          <w:color w:val="333333"/>
          <w:kern w:val="0"/>
          <w:sz w:val="24"/>
          <w:szCs w:val="24"/>
          <w:lang w:val="en"/>
        </w:rPr>
      </w:pPr>
      <w:r>
        <w:fldChar w:fldCharType="begin"/>
      </w:r>
      <w:r>
        <w:instrText xml:space="preserve"> HYPERLINK "https://www.linkedin.com/shareArticle?mini=true&amp;url=https%3a%2f%2fwww.fda.gov%3a80%2fFDAgov%2fMedicalDevices%2fDeviceRegulationandGuidance%2fGuidanceDocuments%2fucm072067.htm&amp;title=Guidance%20for%20Industry%20and%20FDA%20Staff%20-%20Class%20II%20Special%20Controls%20Guidance%20Document%3a%20Assisted%20Reproduction%20Laser%20Systems&amp;summary=1539&amp;source=FDA" \t "_blank" </w:instrText>
      </w:r>
      <w:r>
        <w:fldChar w:fldCharType="separate"/>
      </w:r>
      <w:r>
        <w:rPr>
          <w:rStyle w:val="7"/>
          <w:rFonts w:ascii="Arial" w:hAnsi="Arial" w:eastAsia="宋体" w:cs="Arial"/>
          <w:caps/>
          <w:color w:val="000000"/>
          <w:kern w:val="0"/>
          <w:sz w:val="17"/>
          <w:szCs w:val="17"/>
          <w:u w:val="none"/>
          <w:lang w:val="en"/>
        </w:rPr>
        <w:t>Linkedin</w:t>
      </w:r>
      <w:r>
        <w:rPr>
          <w:rStyle w:val="7"/>
          <w:rFonts w:ascii="Arial" w:hAnsi="Arial" w:eastAsia="宋体" w:cs="Arial"/>
          <w:caps/>
          <w:color w:val="000000"/>
          <w:kern w:val="0"/>
          <w:sz w:val="17"/>
          <w:szCs w:val="17"/>
          <w:u w:val="none"/>
          <w:lang w:val="en"/>
        </w:rPr>
        <w:fldChar w:fldCharType="end"/>
      </w:r>
    </w:p>
    <w:p w14:paraId="507DB4DF">
      <w:pPr>
        <w:widowControl/>
        <w:numPr>
          <w:ilvl w:val="1"/>
          <w:numId w:val="1"/>
        </w:numPr>
        <w:snapToGrid w:val="0"/>
        <w:spacing w:line="300" w:lineRule="auto"/>
        <w:ind w:left="475" w:hanging="474" w:hangingChars="226"/>
        <w:rPr>
          <w:rFonts w:ascii="Arial" w:hAnsi="Arial" w:eastAsia="宋体" w:cs="Arial"/>
          <w:color w:val="333333"/>
          <w:kern w:val="0"/>
          <w:sz w:val="24"/>
          <w:szCs w:val="24"/>
          <w:lang w:val="en"/>
        </w:rPr>
      </w:pPr>
      <w:r>
        <w:fldChar w:fldCharType="begin"/>
      </w:r>
      <w:r>
        <w:instrText xml:space="preserve"> HYPERLINK "https://www.pinterest.com/pin/create/button/?url=https%3a%2f%2fwww.fda.gov%3a80%2fFDAgov%2fMedicalDevices%2fDeviceRegulationandGuidance%2fGuidanceDocuments%2fucm072067.htm&amp;description=Guidance%20for%20Industry%20and%20FDA%20Staff%20-%20Class%20II%20Special%20Controls%20Guidance%20Document%3a%20Assisted%20Reproduction%20Laser%20Systems" \t "_blank" </w:instrText>
      </w:r>
      <w:r>
        <w:fldChar w:fldCharType="separate"/>
      </w:r>
      <w:r>
        <w:rPr>
          <w:rStyle w:val="7"/>
          <w:rFonts w:ascii="Arial" w:hAnsi="Arial" w:eastAsia="宋体" w:cs="Arial"/>
          <w:caps/>
          <w:color w:val="000000"/>
          <w:kern w:val="0"/>
          <w:sz w:val="17"/>
          <w:szCs w:val="17"/>
          <w:u w:val="none"/>
        </w:rPr>
        <w:t>快捷方式</w:t>
      </w:r>
      <w:r>
        <w:rPr>
          <w:rStyle w:val="7"/>
          <w:rFonts w:ascii="Arial" w:hAnsi="Arial" w:eastAsia="宋体" w:cs="Arial"/>
          <w:caps/>
          <w:color w:val="000000"/>
          <w:kern w:val="0"/>
          <w:sz w:val="17"/>
          <w:szCs w:val="17"/>
          <w:u w:val="none"/>
        </w:rPr>
        <w:fldChar w:fldCharType="end"/>
      </w:r>
    </w:p>
    <w:p w14:paraId="033DE8E0">
      <w:pPr>
        <w:widowControl/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  <w:lang w:val="en"/>
        </w:rPr>
      </w:pPr>
    </w:p>
    <w:p w14:paraId="2702457E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本指南完成于1997年2月27日FDA的良好指导规范（GGP）实施前。其不会为任何人创造或赋予任何权利，也不对FDA或公众具有约束力。如果替代方法满足适用的法律、法规或其两者的要求，可以使用替代方法。本指南将在下一版本中更新，以纳入GGP的标准部分。</w:t>
      </w:r>
    </w:p>
    <w:p w14:paraId="55783918">
      <w:pPr>
        <w:snapToGrid w:val="0"/>
        <w:spacing w:after="240" w:line="300" w:lineRule="auto"/>
        <w:rPr>
          <w:rFonts w:ascii="Arial" w:hAnsi="Arial" w:eastAsia="宋体" w:cs="Arial"/>
          <w:b/>
          <w:sz w:val="32"/>
          <w:szCs w:val="32"/>
        </w:rPr>
      </w:pPr>
      <w:r>
        <w:rPr>
          <w:rFonts w:ascii="Arial" w:hAnsi="Arial" w:eastAsia="宋体" w:cs="Arial"/>
          <w:b/>
          <w:sz w:val="32"/>
          <w:szCs w:val="32"/>
        </w:rPr>
        <w:t>一般方案备忘录 编号G90-1</w:t>
      </w:r>
    </w:p>
    <w:p w14:paraId="1E1B5B08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日期：1990年10月19日</w:t>
      </w:r>
    </w:p>
    <w:p w14:paraId="739CB798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发件人：器械评估办公室主任（HFZ-400）。</w:t>
      </w:r>
    </w:p>
    <w:p w14:paraId="7290F7F2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主题：激光器和附件的综合审评</w:t>
      </w:r>
    </w:p>
    <w:p w14:paraId="0342A01B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收件人：ODE审评员工</w:t>
      </w:r>
    </w:p>
    <w:p w14:paraId="5CEB9096">
      <w:pPr>
        <w:snapToGrid w:val="0"/>
        <w:spacing w:after="240" w:line="300" w:lineRule="auto"/>
        <w:rPr>
          <w:rFonts w:ascii="Arial" w:hAnsi="Arial" w:eastAsia="宋体" w:cs="Arial"/>
        </w:rPr>
      </w:pPr>
    </w:p>
    <w:p w14:paraId="204E2951">
      <w:pPr>
        <w:widowControl/>
        <w:jc w:val="left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br w:type="page"/>
      </w:r>
    </w:p>
    <w:p w14:paraId="34FF2777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目的。本指南旨在提高激光器和附件的综合审评的一致性和有效性。根据特定器械的预期用途，这些器械的510（k）提交资料可能在不同的部门已进行审评。本指南确保了将这些器械的510（k）提交资料以及支持IDE审评的责任集中到一个部门，同时保证部门间必要时进行协商，必须确保与过去一致的高水平专家审评。本备忘录阐明了主要审评部门与咨询部门的角色和责任，并公布了将用于审评过程的流程。</w:t>
      </w:r>
    </w:p>
    <w:p w14:paraId="02065B48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确定部门与器械。下列部门与医疗器械为本备忘录的主题：</w:t>
      </w:r>
    </w:p>
    <w:p w14:paraId="1C4AA78F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联合器械：激光器和附件</w:t>
      </w:r>
    </w:p>
    <w:p w14:paraId="4C8E9312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主要部门：手术和康复器械部门</w:t>
      </w:r>
    </w:p>
    <w:p w14:paraId="360D7BD3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咨询部门：除临床实验室医疗器械部门外的所有ODE部门</w:t>
      </w:r>
    </w:p>
    <w:p w14:paraId="18FA5B43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510（k）和支持IDE。</w:t>
      </w:r>
    </w:p>
    <w:p w14:paraId="7BAA9BDF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主要部门负责联合器械的510（k）和支持IDE的审评。</w:t>
      </w:r>
    </w:p>
    <w:p w14:paraId="0DD671FD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咨询部门向主要部门提供负责关于联合器械的510（k）和支持IDE与主要部门联系的联系人姓名。</w:t>
      </w:r>
    </w:p>
    <w:p w14:paraId="705726D5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咨询部门会向主要部门提供本备忘录范围内以及通过510（k）决策具有实质等同性（包括关于支持这些决策的目前所需数据的简要声明）的所有联合器械及其附件的预期用途列表，如适应症说明。另外，如果适用的话，咨询部门还将提供已批准PMA的联合器械列表以及帮助做出510（k）决策的相关PMA信息。</w:t>
      </w:r>
    </w:p>
    <w:p w14:paraId="361786D3">
      <w:pPr>
        <w:widowControl/>
        <w:jc w:val="left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br w:type="page"/>
      </w:r>
    </w:p>
    <w:p w14:paraId="14BE1DE3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咨询部门将向主要部门提供当前批准用于支持联合器械510（k）的临床数据收集的IDE列表。这些进行中的IDE会转交到主要部门。在将来涉及这些IDE的提交资料，如修订，将由主要部门进行审评。而反过来，如果有必要的话，主要部门会从咨询部门获取反馈。</w:t>
      </w:r>
    </w:p>
    <w:p w14:paraId="6D27FA32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在联合器械的510（k）审评中，主要部门会在必要的时候从咨询部门寻求输入，例如510（k）包含的适应症说明可能提出新使用情况时。在新适应症声明经过510流程批准若干次后，主要部门将仅在认为合适的时候寻求咨询。</w:t>
      </w:r>
    </w:p>
    <w:p w14:paraId="78D52BC9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从咨询部门寻求输入时，所有必要的反馈都将在30天内提供给主要部门。关于</w:t>
      </w:r>
      <w:r>
        <w:rPr>
          <w:rFonts w:ascii="宋体" w:hAnsi="宋体" w:eastAsia="宋体" w:cs="Arial"/>
        </w:rPr>
        <w:t>“</w:t>
      </w:r>
      <w:r>
        <w:rPr>
          <w:rFonts w:ascii="Arial" w:hAnsi="Arial" w:eastAsia="宋体" w:cs="Arial"/>
        </w:rPr>
        <w:t>非实质等同性</w:t>
      </w:r>
      <w:r>
        <w:rPr>
          <w:rFonts w:ascii="宋体" w:hAnsi="宋体" w:eastAsia="宋体" w:cs="Arial"/>
        </w:rPr>
        <w:t>”</w:t>
      </w:r>
      <w:r>
        <w:rPr>
          <w:rFonts w:ascii="Arial" w:hAnsi="Arial" w:eastAsia="宋体" w:cs="Arial"/>
        </w:rPr>
        <w:t>的决策，主要部门将获得咨询部门的审评和一致意见，这些将会反应在黄色的签名单上。</w:t>
      </w:r>
    </w:p>
    <w:p w14:paraId="49415D44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PMA和支持IDE。</w:t>
      </w:r>
    </w:p>
    <w:p w14:paraId="6FC624A2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在过去，联合器械的PMA和支持IDE会由医疗器械预期用途相关医学专业的部门审评。这可能是主要部门或咨询部门，取决于特定的医疗器械及其预期用途。如果PMA/IDE的审评部门为咨询部门，则当需要时，主要部门要向审评部门提供这些提交资料的技术审评。</w:t>
      </w:r>
    </w:p>
    <w:p w14:paraId="11C04F67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新IDE。</w:t>
      </w:r>
    </w:p>
    <w:p w14:paraId="5A16846E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 xml:space="preserve"> POS / DMC将向主要部门和咨询部门寄发联合器械的所有新IDE。在IDE接收的两天内，主要部门和咨询部门将进行会面，决定该器械是否可能通过510（k）或PMA进行上市。主要部门将仅对510（k）跟踪IDE负责。如上所述，PMA跟踪IDE将由审评PMA的部门进行审评。</w:t>
      </w:r>
    </w:p>
    <w:p w14:paraId="02182097">
      <w:pPr>
        <w:widowControl/>
        <w:jc w:val="left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br w:type="page"/>
      </w:r>
    </w:p>
    <w:p w14:paraId="127CEFC3">
      <w:pPr>
        <w:pStyle w:val="8"/>
        <w:snapToGrid w:val="0"/>
        <w:spacing w:after="240" w:line="300" w:lineRule="auto"/>
        <w:ind w:firstLine="0" w:firstLineChars="0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其他一般程序</w:t>
      </w:r>
    </w:p>
    <w:p w14:paraId="426D94D0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在每次决定发布时，主要部门将向合适的咨询部门寄送所有510（k）和IDE决定书的副本。</w:t>
      </w:r>
    </w:p>
    <w:p w14:paraId="3A2B4F3E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主要部门将与咨询部门举行月度或双月度会议，提供上次会议后审评状态的更新及采取的措施。</w:t>
      </w:r>
    </w:p>
    <w:p w14:paraId="308AF745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主要部门和咨询部门在审评层面没有解决的问题将进行记录，并及时送往相关部门主任解决。如果存在部门主任无法解决的任何问题，则问题将会提交器械评估办公室的主任办公室。</w:t>
      </w:r>
    </w:p>
    <w:p w14:paraId="74C73AC9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生效日期。本指南备忘录即刻生效。</w:t>
      </w:r>
    </w:p>
    <w:p w14:paraId="1A5083A7">
      <w:pPr>
        <w:snapToGrid w:val="0"/>
        <w:spacing w:line="300" w:lineRule="auto"/>
        <w:rPr>
          <w:rFonts w:ascii="Arial" w:hAnsi="Arial" w:eastAsia="宋体" w:cs="Arial"/>
          <w:lang w:val="en"/>
        </w:rPr>
      </w:pPr>
      <w:r>
        <w:rPr>
          <w:rFonts w:ascii="Arial" w:hAnsi="Arial" w:eastAsia="宋体" w:cs="Arial"/>
          <w:lang w:val="en"/>
        </w:rPr>
        <w:t>https://www.fda.gov/MedicalDevices/DeviceRegulationandGuidance/GuidanceDocuments/ucm081372.htm</w:t>
      </w:r>
    </w:p>
    <w:p w14:paraId="08E32A1D">
      <w:pPr>
        <w:snapToGrid w:val="0"/>
        <w:spacing w:after="240" w:line="300" w:lineRule="auto"/>
        <w:rPr>
          <w:rFonts w:ascii="Arial" w:hAnsi="Arial" w:eastAsia="宋体" w:cs="Arial"/>
          <w:lang w:val="en"/>
        </w:rPr>
      </w:pPr>
    </w:p>
    <w:p w14:paraId="4FB09AF4">
      <w:pPr>
        <w:snapToGrid w:val="0"/>
        <w:spacing w:after="240" w:line="300" w:lineRule="auto"/>
        <w:jc w:val="center"/>
        <w:rPr>
          <w:rFonts w:hint="eastAsia" w:eastAsia="等线"/>
          <w:lang w:eastAsia="zh-CN"/>
        </w:rPr>
      </w:pPr>
    </w:p>
    <w:p w14:paraId="0E554AEA">
      <w:pPr>
        <w:snapToGrid w:val="0"/>
        <w:spacing w:after="240" w:line="300" w:lineRule="auto"/>
        <w:jc w:val="center"/>
        <w:rPr>
          <w:rFonts w:hint="eastAsia" w:eastAsia="等线"/>
          <w:lang w:eastAsia="zh-CN"/>
        </w:rPr>
      </w:pPr>
    </w:p>
    <w:p w14:paraId="50D830D6">
      <w:pPr>
        <w:snapToGrid w:val="0"/>
        <w:spacing w:after="240" w:line="30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B2C90"/>
    <w:multiLevelType w:val="multilevel"/>
    <w:tmpl w:val="220B2C90"/>
    <w:lvl w:ilvl="0" w:tentative="0">
      <w:start w:val="1"/>
      <w:numFmt w:val="bullet"/>
      <w:lvlText w:val="–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7A44E2E"/>
    <w:multiLevelType w:val="multilevel"/>
    <w:tmpl w:val="37A44E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CA"/>
    <w:rsid w:val="00072072"/>
    <w:rsid w:val="000D2F93"/>
    <w:rsid w:val="000E1B79"/>
    <w:rsid w:val="000F7337"/>
    <w:rsid w:val="001327F4"/>
    <w:rsid w:val="00161D61"/>
    <w:rsid w:val="001F3DB5"/>
    <w:rsid w:val="002042C9"/>
    <w:rsid w:val="002357F0"/>
    <w:rsid w:val="003D4BE6"/>
    <w:rsid w:val="00444BF2"/>
    <w:rsid w:val="00480334"/>
    <w:rsid w:val="0048778C"/>
    <w:rsid w:val="004A4EBF"/>
    <w:rsid w:val="004D32D2"/>
    <w:rsid w:val="005653D4"/>
    <w:rsid w:val="005B3D82"/>
    <w:rsid w:val="0065608E"/>
    <w:rsid w:val="00696990"/>
    <w:rsid w:val="006C1E67"/>
    <w:rsid w:val="00770166"/>
    <w:rsid w:val="007917F1"/>
    <w:rsid w:val="007E5B91"/>
    <w:rsid w:val="008F25C6"/>
    <w:rsid w:val="009212A5"/>
    <w:rsid w:val="00940705"/>
    <w:rsid w:val="009A25CA"/>
    <w:rsid w:val="009F5585"/>
    <w:rsid w:val="00AF3040"/>
    <w:rsid w:val="00B0758D"/>
    <w:rsid w:val="00B6182D"/>
    <w:rsid w:val="00B74200"/>
    <w:rsid w:val="00BD569F"/>
    <w:rsid w:val="00D22BFC"/>
    <w:rsid w:val="00D7536A"/>
    <w:rsid w:val="00DB236F"/>
    <w:rsid w:val="00DE69C0"/>
    <w:rsid w:val="00E33C68"/>
    <w:rsid w:val="00E473F5"/>
    <w:rsid w:val="00F5673A"/>
    <w:rsid w:val="00FE7166"/>
    <w:rsid w:val="1DF5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1380</Words>
  <Characters>1615</Characters>
  <Lines>16</Lines>
  <Paragraphs>4</Paragraphs>
  <TotalTime>0</TotalTime>
  <ScaleCrop>false</ScaleCrop>
  <LinksUpToDate>false</LinksUpToDate>
  <CharactersWithSpaces>1619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2017-06-08T10:05:00Z</dcterms:created>
  <dc:creator>Guozhen Liu</dc:creator>
  <cp:lastModifiedBy>太极箫客</cp:lastModifiedBy>
  <dcterms:modified xsi:type="dcterms:W3CDTF">2025-08-14T06:13:59Z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B6104CC349174C0EBB718923D21EDD7D_12</vt:lpwstr>
  </property>
</Properties>
</file>